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6"/>
        <w:tblW w:w="8760" w:type="dxa"/>
        <w:tblLayout w:type="fixed"/>
        <w:tblLook w:val="04A0" w:firstRow="1" w:lastRow="0" w:firstColumn="1" w:lastColumn="0" w:noHBand="0" w:noVBand="1"/>
      </w:tblPr>
      <w:tblGrid>
        <w:gridCol w:w="250"/>
        <w:gridCol w:w="8510"/>
      </w:tblGrid>
      <w:tr w:rsidR="002B4D14" w:rsidTr="002B4D14">
        <w:trPr>
          <w:trHeight w:val="993"/>
        </w:trPr>
        <w:tc>
          <w:tcPr>
            <w:tcW w:w="250" w:type="dxa"/>
          </w:tcPr>
          <w:p w:rsidR="002B4D14" w:rsidRDefault="002B4D14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B4D14" w:rsidRDefault="002B4D14">
            <w:pPr>
              <w:jc w:val="center"/>
              <w:rPr>
                <w:b/>
                <w:sz w:val="24"/>
                <w:szCs w:val="24"/>
              </w:rPr>
            </w:pPr>
          </w:p>
          <w:p w:rsidR="002B4D14" w:rsidRDefault="002B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2B4D14" w:rsidRDefault="002B4D14">
            <w:pPr>
              <w:pBdr>
                <w:bottom w:val="thinThickSmallGap" w:sz="24" w:space="1" w:color="auto"/>
              </w:pBdr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ФИНАНСОВО-ЭКОНОМИЧЕСКИЙ КОЛЛЕДЖ</w:t>
            </w:r>
          </w:p>
        </w:tc>
      </w:tr>
    </w:tbl>
    <w:p w:rsidR="002B4D14" w:rsidRDefault="002B4D14" w:rsidP="002B4D14">
      <w:pPr>
        <w:ind w:firstLine="284"/>
        <w:jc w:val="both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Default="002B4D14" w:rsidP="002B4D14">
      <w:pPr>
        <w:jc w:val="center"/>
        <w:rPr>
          <w:sz w:val="24"/>
          <w:szCs w:val="24"/>
        </w:rPr>
      </w:pPr>
    </w:p>
    <w:p w:rsidR="002B4D14" w:rsidRPr="001C174F" w:rsidRDefault="002B4D14" w:rsidP="002B4D14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bookmarkStart w:id="0" w:name="_Toc403043879"/>
      <w:r w:rsidRPr="001C174F">
        <w:rPr>
          <w:b/>
          <w:sz w:val="32"/>
          <w:szCs w:val="32"/>
        </w:rPr>
        <w:t>МЕТОДИЧЕСКИЕ РЕКОМЕНДАЦИИ</w:t>
      </w: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  <w:r w:rsidRPr="001C174F">
        <w:rPr>
          <w:b/>
          <w:caps/>
          <w:sz w:val="32"/>
          <w:szCs w:val="32"/>
        </w:rPr>
        <w:t>ПРОИЗВОДСТВЕННОЙ практике</w:t>
      </w: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jc w:val="center"/>
        <w:rPr>
          <w:b/>
          <w:sz w:val="32"/>
          <w:szCs w:val="32"/>
          <w:lang w:eastAsia="ar-SA"/>
        </w:rPr>
      </w:pPr>
      <w:r w:rsidRPr="001C174F">
        <w:rPr>
          <w:b/>
          <w:sz w:val="32"/>
          <w:szCs w:val="32"/>
          <w:lang w:eastAsia="ar-SA"/>
        </w:rPr>
        <w:t>ПРОФЕССИОНАЛЬНЫЙ МОДУЛЬ</w:t>
      </w:r>
    </w:p>
    <w:p w:rsidR="002B4D14" w:rsidRPr="001C174F" w:rsidRDefault="002B4D14" w:rsidP="002B4D14">
      <w:pPr>
        <w:jc w:val="center"/>
        <w:rPr>
          <w:b/>
          <w:caps/>
          <w:sz w:val="32"/>
          <w:szCs w:val="32"/>
        </w:rPr>
      </w:pPr>
    </w:p>
    <w:p w:rsidR="002B4D14" w:rsidRPr="001C174F" w:rsidRDefault="002B4D14" w:rsidP="002B4D14">
      <w:pPr>
        <w:pStyle w:val="3"/>
        <w:ind w:left="113" w:right="57"/>
        <w:jc w:val="center"/>
        <w:rPr>
          <w:b/>
          <w:i/>
          <w:sz w:val="32"/>
          <w:szCs w:val="32"/>
        </w:rPr>
      </w:pPr>
      <w:bookmarkStart w:id="1" w:name="_Toc403054538"/>
      <w:bookmarkStart w:id="2" w:name="_Toc403054526"/>
      <w:bookmarkStart w:id="3" w:name="_Toc403047112"/>
      <w:bookmarkStart w:id="4" w:name="_Toc403047040"/>
      <w:bookmarkStart w:id="5" w:name="_Toc403044560"/>
      <w:bookmarkStart w:id="6" w:name="_Toc404072632"/>
      <w:bookmarkEnd w:id="0"/>
      <w:r w:rsidRPr="001C174F">
        <w:rPr>
          <w:b/>
          <w:i/>
          <w:sz w:val="32"/>
          <w:szCs w:val="32"/>
        </w:rPr>
        <w:t>Предоставление услуг по сопровождению туристов</w:t>
      </w:r>
      <w:bookmarkEnd w:id="1"/>
      <w:bookmarkEnd w:id="2"/>
      <w:bookmarkEnd w:id="3"/>
      <w:bookmarkEnd w:id="4"/>
      <w:bookmarkEnd w:id="5"/>
      <w:bookmarkEnd w:id="6"/>
      <w:r w:rsidRPr="001C174F">
        <w:rPr>
          <w:b/>
          <w:i/>
          <w:sz w:val="32"/>
          <w:szCs w:val="32"/>
        </w:rPr>
        <w:t xml:space="preserve"> </w:t>
      </w: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2B4D14" w:rsidRPr="001C174F" w:rsidRDefault="002B4D14" w:rsidP="002B4D14">
      <w:pPr>
        <w:ind w:firstLine="567"/>
        <w:jc w:val="center"/>
        <w:rPr>
          <w:b/>
          <w:sz w:val="32"/>
          <w:szCs w:val="32"/>
        </w:rPr>
      </w:pPr>
    </w:p>
    <w:p w:rsidR="001C174F" w:rsidRPr="001C174F" w:rsidRDefault="002B4D14" w:rsidP="00955C16">
      <w:pPr>
        <w:pStyle w:val="3"/>
        <w:ind w:left="113" w:right="57"/>
        <w:jc w:val="center"/>
        <w:rPr>
          <w:b/>
          <w:sz w:val="32"/>
          <w:szCs w:val="32"/>
        </w:rPr>
      </w:pPr>
      <w:bookmarkStart w:id="7" w:name="_Toc404072633"/>
      <w:r w:rsidRPr="001C174F">
        <w:rPr>
          <w:b/>
          <w:sz w:val="32"/>
          <w:szCs w:val="32"/>
        </w:rPr>
        <w:t xml:space="preserve">Специальность </w:t>
      </w:r>
      <w:r w:rsidR="00176BD9" w:rsidRPr="001C174F">
        <w:rPr>
          <w:b/>
          <w:sz w:val="32"/>
          <w:szCs w:val="32"/>
        </w:rPr>
        <w:t>43.02.10</w:t>
      </w:r>
      <w:r w:rsidRPr="001C174F">
        <w:rPr>
          <w:b/>
          <w:color w:val="FF6600"/>
          <w:sz w:val="32"/>
          <w:szCs w:val="32"/>
        </w:rPr>
        <w:t xml:space="preserve"> </w:t>
      </w:r>
      <w:r w:rsidRPr="001C174F">
        <w:rPr>
          <w:b/>
          <w:sz w:val="32"/>
          <w:szCs w:val="32"/>
        </w:rPr>
        <w:t>«Туризм»</w:t>
      </w:r>
      <w:r w:rsidR="00955C16" w:rsidRPr="001C174F">
        <w:rPr>
          <w:b/>
          <w:sz w:val="32"/>
          <w:szCs w:val="32"/>
        </w:rPr>
        <w:t xml:space="preserve"> </w:t>
      </w:r>
    </w:p>
    <w:p w:rsidR="00955C16" w:rsidRPr="001C174F" w:rsidRDefault="00955C16" w:rsidP="00955C16">
      <w:pPr>
        <w:pStyle w:val="3"/>
        <w:ind w:left="113" w:right="57"/>
        <w:jc w:val="center"/>
        <w:rPr>
          <w:b/>
          <w:i/>
          <w:sz w:val="32"/>
          <w:szCs w:val="32"/>
        </w:rPr>
      </w:pPr>
      <w:r w:rsidRPr="001C174F">
        <w:rPr>
          <w:i/>
          <w:sz w:val="32"/>
          <w:szCs w:val="32"/>
        </w:rPr>
        <w:t>(базовая подготовка)</w:t>
      </w:r>
      <w:bookmarkEnd w:id="7"/>
    </w:p>
    <w:p w:rsidR="002B4D14" w:rsidRDefault="002B4D14" w:rsidP="00847200">
      <w:pPr>
        <w:ind w:firstLine="567"/>
        <w:jc w:val="center"/>
        <w:rPr>
          <w:b/>
          <w:sz w:val="24"/>
          <w:szCs w:val="24"/>
        </w:rPr>
      </w:pPr>
    </w:p>
    <w:p w:rsidR="002B4D14" w:rsidRDefault="002B4D14" w:rsidP="002B4D14">
      <w:pPr>
        <w:jc w:val="center"/>
        <w:rPr>
          <w:b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Пермь </w:t>
      </w:r>
      <w:r w:rsidR="00176BD9">
        <w:rPr>
          <w:b/>
          <w:bCs/>
          <w:sz w:val="24"/>
          <w:szCs w:val="24"/>
        </w:rPr>
        <w:t>2015</w:t>
      </w:r>
    </w:p>
    <w:p w:rsidR="002B4D14" w:rsidRDefault="002B4D14" w:rsidP="002B4D14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bCs/>
          <w:iCs/>
          <w:sz w:val="24"/>
          <w:szCs w:val="24"/>
        </w:rPr>
        <w:lastRenderedPageBreak/>
        <w:t xml:space="preserve">Составитель:  </w:t>
      </w:r>
      <w:r w:rsidR="00176BD9">
        <w:rPr>
          <w:bCs/>
          <w:iCs/>
          <w:sz w:val="24"/>
          <w:szCs w:val="24"/>
        </w:rPr>
        <w:t>Хайкина А.Ю.</w:t>
      </w:r>
      <w:r>
        <w:rPr>
          <w:bCs/>
          <w:iCs/>
          <w:sz w:val="24"/>
          <w:szCs w:val="24"/>
        </w:rPr>
        <w:t>, преподаватель НОУ СПО «Финансово-экономический колледж»</w:t>
      </w:r>
    </w:p>
    <w:p w:rsidR="002B4D14" w:rsidRDefault="002B4D14" w:rsidP="002B4D14">
      <w:pPr>
        <w:jc w:val="both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both"/>
        <w:rPr>
          <w:b/>
          <w:bCs/>
          <w:iCs/>
          <w:sz w:val="24"/>
          <w:szCs w:val="24"/>
        </w:rPr>
      </w:pPr>
    </w:p>
    <w:p w:rsidR="002B4D14" w:rsidRDefault="002B4D14" w:rsidP="002B4D14">
      <w:pPr>
        <w:jc w:val="both"/>
        <w:rPr>
          <w:b/>
          <w:bCs/>
          <w:iCs/>
          <w:sz w:val="24"/>
          <w:szCs w:val="24"/>
        </w:rPr>
      </w:pPr>
    </w:p>
    <w:p w:rsidR="00955C16" w:rsidRPr="00253602" w:rsidRDefault="00955C16" w:rsidP="00955C16">
      <w:pPr>
        <w:spacing w:line="276" w:lineRule="auto"/>
        <w:jc w:val="both"/>
        <w:rPr>
          <w:bCs/>
          <w:iCs/>
          <w:sz w:val="24"/>
          <w:szCs w:val="24"/>
        </w:rPr>
      </w:pPr>
      <w:r w:rsidRPr="00253602">
        <w:rPr>
          <w:bCs/>
          <w:iCs/>
          <w:sz w:val="24"/>
          <w:szCs w:val="24"/>
        </w:rPr>
        <w:t xml:space="preserve">Утверждено на заседании </w:t>
      </w:r>
      <w:r w:rsidRPr="00253602">
        <w:rPr>
          <w:sz w:val="24"/>
          <w:szCs w:val="24"/>
        </w:rPr>
        <w:t>Цикловой комиссией «Туризм и гостиничный сервис»</w:t>
      </w:r>
    </w:p>
    <w:p w:rsidR="00176BD9" w:rsidRPr="00176BD9" w:rsidRDefault="00176BD9" w:rsidP="00176BD9">
      <w:pPr>
        <w:widowControl w:val="0"/>
        <w:tabs>
          <w:tab w:val="left" w:pos="6412"/>
        </w:tabs>
        <w:suppressAutoHyphens/>
        <w:spacing w:line="276" w:lineRule="auto"/>
        <w:rPr>
          <w:sz w:val="24"/>
          <w:szCs w:val="24"/>
        </w:rPr>
      </w:pPr>
      <w:r w:rsidRPr="00176BD9">
        <w:rPr>
          <w:sz w:val="24"/>
          <w:szCs w:val="24"/>
        </w:rPr>
        <w:t xml:space="preserve">Протокол № </w:t>
      </w:r>
      <w:r w:rsidR="007B2208">
        <w:rPr>
          <w:sz w:val="24"/>
          <w:szCs w:val="24"/>
        </w:rPr>
        <w:t>3</w:t>
      </w:r>
      <w:r w:rsidRPr="00176BD9">
        <w:rPr>
          <w:sz w:val="24"/>
          <w:szCs w:val="24"/>
        </w:rPr>
        <w:t xml:space="preserve"> от </w:t>
      </w:r>
      <w:r w:rsidR="007B2208">
        <w:rPr>
          <w:sz w:val="24"/>
          <w:szCs w:val="24"/>
        </w:rPr>
        <w:t>13</w:t>
      </w:r>
      <w:r w:rsidRPr="00176BD9">
        <w:rPr>
          <w:sz w:val="24"/>
          <w:szCs w:val="24"/>
        </w:rPr>
        <w:t xml:space="preserve"> </w:t>
      </w:r>
      <w:r w:rsidR="007B2208">
        <w:rPr>
          <w:sz w:val="24"/>
          <w:szCs w:val="24"/>
        </w:rPr>
        <w:t>но</w:t>
      </w:r>
      <w:r w:rsidRPr="00176BD9">
        <w:rPr>
          <w:sz w:val="24"/>
          <w:szCs w:val="24"/>
        </w:rPr>
        <w:t>ября 2015 г.</w:t>
      </w:r>
    </w:p>
    <w:p w:rsidR="00955C16" w:rsidRPr="00253602" w:rsidRDefault="00955C16" w:rsidP="00955C16">
      <w:pPr>
        <w:widowControl w:val="0"/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53602">
        <w:rPr>
          <w:sz w:val="24"/>
          <w:szCs w:val="24"/>
        </w:rPr>
        <w:t>.</w:t>
      </w:r>
    </w:p>
    <w:p w:rsidR="002B4D14" w:rsidRDefault="002B4D14" w:rsidP="002B4D14">
      <w:pPr>
        <w:jc w:val="both"/>
        <w:rPr>
          <w:bCs/>
          <w:iCs/>
          <w:sz w:val="24"/>
          <w:szCs w:val="24"/>
        </w:rPr>
      </w:pPr>
    </w:p>
    <w:p w:rsidR="002B4D14" w:rsidRDefault="002B4D14" w:rsidP="002B4D14">
      <w:pPr>
        <w:jc w:val="both"/>
        <w:rPr>
          <w:bCs/>
          <w:iCs/>
          <w:sz w:val="24"/>
          <w:szCs w:val="24"/>
        </w:rPr>
      </w:pPr>
    </w:p>
    <w:p w:rsidR="002B4D14" w:rsidRDefault="002B4D14" w:rsidP="002B4D14">
      <w:pPr>
        <w:jc w:val="both"/>
        <w:rPr>
          <w:bCs/>
          <w:iCs/>
          <w:sz w:val="24"/>
          <w:szCs w:val="24"/>
        </w:rPr>
      </w:pPr>
    </w:p>
    <w:p w:rsidR="002B4D14" w:rsidRDefault="002B4D14" w:rsidP="002B4D14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Практика производственная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методические рекомендации для студентов / Составитель </w:t>
      </w:r>
      <w:r w:rsidR="00176BD9" w:rsidRPr="00176BD9">
        <w:rPr>
          <w:sz w:val="24"/>
          <w:szCs w:val="24"/>
        </w:rPr>
        <w:t xml:space="preserve">Хайкина А.Ю., </w:t>
      </w:r>
      <w:r>
        <w:rPr>
          <w:sz w:val="24"/>
          <w:szCs w:val="24"/>
        </w:rPr>
        <w:t xml:space="preserve">Пермь: НОУ СПО «Финансово-экономический колледж», </w:t>
      </w:r>
      <w:r w:rsidR="00176BD9">
        <w:rPr>
          <w:sz w:val="24"/>
          <w:szCs w:val="24"/>
        </w:rPr>
        <w:t>2015</w:t>
      </w:r>
      <w:r>
        <w:rPr>
          <w:sz w:val="24"/>
          <w:szCs w:val="24"/>
        </w:rPr>
        <w:t xml:space="preserve"> . -  1</w:t>
      </w:r>
      <w:r w:rsidR="001C174F">
        <w:rPr>
          <w:sz w:val="24"/>
          <w:szCs w:val="24"/>
        </w:rPr>
        <w:t>4</w:t>
      </w:r>
      <w:r>
        <w:rPr>
          <w:sz w:val="24"/>
          <w:szCs w:val="24"/>
        </w:rPr>
        <w:t>с.</w:t>
      </w:r>
    </w:p>
    <w:p w:rsidR="002B4D14" w:rsidRDefault="002B4D14" w:rsidP="002B4D14">
      <w:pPr>
        <w:tabs>
          <w:tab w:val="left" w:pos="2085"/>
        </w:tabs>
      </w:pPr>
    </w:p>
    <w:p w:rsidR="002B4D14" w:rsidRDefault="002B4D14" w:rsidP="002B4D14">
      <w:pPr>
        <w:tabs>
          <w:tab w:val="left" w:pos="2085"/>
        </w:tabs>
      </w:pPr>
    </w:p>
    <w:p w:rsidR="002B4D14" w:rsidRDefault="002B4D14" w:rsidP="002B4D14">
      <w:pPr>
        <w:tabs>
          <w:tab w:val="left" w:pos="2085"/>
        </w:tabs>
      </w:pPr>
    </w:p>
    <w:p w:rsidR="00176BD9" w:rsidRDefault="00F674E6" w:rsidP="00F67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Cs/>
          <w:iCs/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>
        <w:rPr>
          <w:sz w:val="24"/>
          <w:szCs w:val="24"/>
        </w:rPr>
        <w:t xml:space="preserve">производственной </w:t>
      </w:r>
      <w:r w:rsidRPr="00C67B5C">
        <w:rPr>
          <w:sz w:val="24"/>
          <w:szCs w:val="24"/>
        </w:rPr>
        <w:t xml:space="preserve">практики для студентов специальности </w:t>
      </w:r>
      <w:r w:rsidR="00176BD9">
        <w:rPr>
          <w:bCs/>
          <w:iCs/>
          <w:sz w:val="24"/>
          <w:szCs w:val="24"/>
        </w:rPr>
        <w:t>43.02.10</w:t>
      </w:r>
      <w:r w:rsidRPr="00B83760">
        <w:rPr>
          <w:bCs/>
          <w:iCs/>
          <w:color w:val="0000FF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«Туризм</w:t>
      </w:r>
      <w:r w:rsidRPr="00B83760">
        <w:rPr>
          <w:bCs/>
          <w:iCs/>
          <w:sz w:val="24"/>
          <w:szCs w:val="24"/>
        </w:rPr>
        <w:t>».</w:t>
      </w:r>
    </w:p>
    <w:p w:rsidR="002B4D14" w:rsidRDefault="002B4D14" w:rsidP="002B4D14">
      <w:pPr>
        <w:tabs>
          <w:tab w:val="left" w:pos="2085"/>
        </w:tabs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</w:p>
    <w:p w:rsidR="00176BD9" w:rsidRDefault="00176BD9" w:rsidP="00176BD9">
      <w:pPr>
        <w:tabs>
          <w:tab w:val="left" w:pos="2085"/>
        </w:tabs>
        <w:jc w:val="right"/>
      </w:pPr>
      <w:r w:rsidRPr="00176BD9">
        <w:t>© Хайкина А.Ю.</w:t>
      </w:r>
      <w:r>
        <w:t>,</w:t>
      </w:r>
      <w:r w:rsidRPr="00176BD9">
        <w:t>2015</w:t>
      </w:r>
    </w:p>
    <w:p w:rsidR="00176BD9" w:rsidRDefault="002B4D14" w:rsidP="00176BD9">
      <w:pPr>
        <w:tabs>
          <w:tab w:val="left" w:pos="208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НОУ СПО «Финансово-экономический </w:t>
      </w:r>
      <w:r w:rsidR="00847200">
        <w:rPr>
          <w:sz w:val="24"/>
          <w:szCs w:val="24"/>
        </w:rPr>
        <w:t xml:space="preserve">колледж», </w:t>
      </w:r>
      <w:r w:rsidR="00176BD9">
        <w:rPr>
          <w:sz w:val="24"/>
          <w:szCs w:val="24"/>
        </w:rPr>
        <w:t>2015</w:t>
      </w:r>
    </w:p>
    <w:p w:rsidR="00176BD9" w:rsidRDefault="00176BD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4D14" w:rsidRDefault="002B4D14" w:rsidP="002B4D14">
      <w:pPr>
        <w:tabs>
          <w:tab w:val="left" w:pos="2085"/>
        </w:tabs>
        <w:jc w:val="right"/>
        <w:rPr>
          <w:sz w:val="24"/>
          <w:szCs w:val="24"/>
        </w:rPr>
      </w:pPr>
    </w:p>
    <w:p w:rsidR="002B4D14" w:rsidRDefault="002B4D14" w:rsidP="002B4D14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Оглавление</w:t>
      </w:r>
    </w:p>
    <w:p w:rsidR="00955C16" w:rsidRDefault="00955C16" w:rsidP="002B4D14">
      <w:pPr>
        <w:jc w:val="center"/>
        <w:rPr>
          <w:b/>
          <w:bCs/>
          <w:iCs/>
          <w:sz w:val="24"/>
          <w:szCs w:val="24"/>
        </w:rPr>
      </w:pPr>
    </w:p>
    <w:p w:rsidR="00955C16" w:rsidRDefault="00955C16" w:rsidP="00955C16">
      <w:pPr>
        <w:pStyle w:val="31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4"/>
          <w:szCs w:val="24"/>
        </w:rPr>
        <w:fldChar w:fldCharType="begin"/>
      </w:r>
      <w:r>
        <w:rPr>
          <w:i w:val="0"/>
          <w:iCs w:val="0"/>
          <w:sz w:val="24"/>
          <w:szCs w:val="24"/>
        </w:rPr>
        <w:instrText xml:space="preserve"> TOC \o "1-3" \h \z \u </w:instrText>
      </w:r>
      <w:r>
        <w:rPr>
          <w:i w:val="0"/>
          <w:iCs w:val="0"/>
          <w:sz w:val="24"/>
          <w:szCs w:val="24"/>
        </w:rPr>
        <w:fldChar w:fldCharType="separate"/>
      </w:r>
    </w:p>
    <w:p w:rsidR="00955C16" w:rsidRPr="00955C16" w:rsidRDefault="00E4353D">
      <w:pPr>
        <w:pStyle w:val="11"/>
        <w:tabs>
          <w:tab w:val="left" w:pos="400"/>
          <w:tab w:val="right" w:leader="dot" w:pos="9345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404072634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1.</w:t>
        </w:r>
        <w:r w:rsidR="00955C16" w:rsidRPr="00955C16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_Toc404072634 \h </w:instrTex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B2208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55C16" w:rsidRPr="00955C16" w:rsidRDefault="00E4353D">
      <w:pPr>
        <w:pStyle w:val="11"/>
        <w:tabs>
          <w:tab w:val="right" w:leader="dot" w:pos="9345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404072637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2.ТЕМАТИЧЕСКИЙ ПЛАН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_Toc404072637 \h </w:instrTex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B2208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55C16" w:rsidRPr="00955C16" w:rsidRDefault="00E4353D">
      <w:pPr>
        <w:pStyle w:val="11"/>
        <w:tabs>
          <w:tab w:val="left" w:pos="400"/>
          <w:tab w:val="right" w:leader="dot" w:pos="9345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404072640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3.</w:t>
        </w:r>
        <w:r w:rsidR="00955C16" w:rsidRPr="00955C16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ОРГАНИЗАЦИЯ И РУКОВОДСТВО ПРОИЗВОДСТВЕННОЙ ПРАКТИКОЙ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_Toc404072640 \h </w:instrTex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B2208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55C16" w:rsidRPr="00955C16" w:rsidRDefault="00E4353D" w:rsidP="00176BD9">
      <w:pPr>
        <w:pStyle w:val="21"/>
        <w:rPr>
          <w:rFonts w:eastAsiaTheme="minorEastAsia"/>
          <w:noProof/>
        </w:rPr>
      </w:pPr>
      <w:hyperlink w:anchor="_Toc404072641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3.1.</w:t>
        </w:r>
        <w:r w:rsidR="00955C16" w:rsidRPr="00955C16">
          <w:rPr>
            <w:rStyle w:val="a3"/>
            <w:rFonts w:ascii="Times New Roman" w:hAnsi="Times New Roman"/>
            <w:caps/>
            <w:noProof/>
            <w:sz w:val="24"/>
            <w:szCs w:val="24"/>
          </w:rPr>
          <w:t>Контроль и оценка результатов освоения практики</w:t>
        </w:r>
        <w:r w:rsidR="00955C16" w:rsidRPr="00955C16">
          <w:rPr>
            <w:noProof/>
            <w:webHidden/>
          </w:rPr>
          <w:tab/>
        </w:r>
        <w:r w:rsidR="00955C16" w:rsidRPr="00955C16">
          <w:rPr>
            <w:noProof/>
            <w:webHidden/>
          </w:rPr>
          <w:fldChar w:fldCharType="begin"/>
        </w:r>
        <w:r w:rsidR="00955C16" w:rsidRPr="00955C16">
          <w:rPr>
            <w:noProof/>
            <w:webHidden/>
          </w:rPr>
          <w:instrText xml:space="preserve"> PAGEREF _Toc404072641 \h </w:instrText>
        </w:r>
        <w:r w:rsidR="00955C16" w:rsidRPr="00955C16">
          <w:rPr>
            <w:noProof/>
            <w:webHidden/>
          </w:rPr>
        </w:r>
        <w:r w:rsidR="00955C16" w:rsidRPr="00955C16">
          <w:rPr>
            <w:noProof/>
            <w:webHidden/>
          </w:rPr>
          <w:fldChar w:fldCharType="separate"/>
        </w:r>
        <w:r w:rsidR="007B2208">
          <w:rPr>
            <w:noProof/>
            <w:webHidden/>
          </w:rPr>
          <w:t>7</w:t>
        </w:r>
        <w:r w:rsidR="00955C16" w:rsidRPr="00955C16">
          <w:rPr>
            <w:noProof/>
            <w:webHidden/>
          </w:rPr>
          <w:fldChar w:fldCharType="end"/>
        </w:r>
      </w:hyperlink>
    </w:p>
    <w:p w:rsidR="00955C16" w:rsidRPr="00955C16" w:rsidRDefault="00E4353D" w:rsidP="00176BD9">
      <w:pPr>
        <w:pStyle w:val="21"/>
        <w:rPr>
          <w:rFonts w:eastAsiaTheme="minorEastAsia"/>
          <w:noProof/>
        </w:rPr>
      </w:pPr>
      <w:hyperlink w:anchor="_Toc404072642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3.2.ЗАДАНИЕ НА ПРАКТИКУ</w:t>
        </w:r>
        <w:r w:rsidR="00955C16" w:rsidRPr="00955C16">
          <w:rPr>
            <w:noProof/>
            <w:webHidden/>
          </w:rPr>
          <w:tab/>
        </w:r>
        <w:r w:rsidR="00955C16" w:rsidRPr="00955C16">
          <w:rPr>
            <w:noProof/>
            <w:webHidden/>
          </w:rPr>
          <w:fldChar w:fldCharType="begin"/>
        </w:r>
        <w:r w:rsidR="00955C16" w:rsidRPr="00955C16">
          <w:rPr>
            <w:noProof/>
            <w:webHidden/>
          </w:rPr>
          <w:instrText xml:space="preserve"> PAGEREF _Toc404072642 \h </w:instrText>
        </w:r>
        <w:r w:rsidR="00955C16" w:rsidRPr="00955C16">
          <w:rPr>
            <w:noProof/>
            <w:webHidden/>
          </w:rPr>
        </w:r>
        <w:r w:rsidR="00955C16" w:rsidRPr="00955C16">
          <w:rPr>
            <w:noProof/>
            <w:webHidden/>
          </w:rPr>
          <w:fldChar w:fldCharType="separate"/>
        </w:r>
        <w:r w:rsidR="007B2208">
          <w:rPr>
            <w:noProof/>
            <w:webHidden/>
          </w:rPr>
          <w:t>8</w:t>
        </w:r>
        <w:r w:rsidR="00955C16" w:rsidRPr="00955C16">
          <w:rPr>
            <w:noProof/>
            <w:webHidden/>
          </w:rPr>
          <w:fldChar w:fldCharType="end"/>
        </w:r>
      </w:hyperlink>
    </w:p>
    <w:p w:rsidR="00955C16" w:rsidRPr="00955C16" w:rsidRDefault="00E4353D">
      <w:pPr>
        <w:pStyle w:val="11"/>
        <w:tabs>
          <w:tab w:val="left" w:pos="400"/>
          <w:tab w:val="right" w:leader="dot" w:pos="9345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404072643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4.</w:t>
        </w:r>
        <w:r w:rsidR="00955C16" w:rsidRPr="00955C16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</w:rPr>
          <w:tab/>
        </w:r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ТРЕБОВАНИЯ К СОДЕРЖАНИЮ И ОФОРМЛЕНИЮ ОТЧЕТА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_Toc404072643 \h </w:instrTex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B2208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55C16" w:rsidRPr="00955C16" w:rsidRDefault="00E4353D">
      <w:pPr>
        <w:pStyle w:val="11"/>
        <w:tabs>
          <w:tab w:val="right" w:leader="dot" w:pos="9345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</w:rPr>
      </w:pPr>
      <w:hyperlink w:anchor="_Toc404072644" w:history="1">
        <w:r w:rsidR="00955C16" w:rsidRPr="00955C16">
          <w:rPr>
            <w:rStyle w:val="a3"/>
            <w:rFonts w:ascii="Times New Roman" w:hAnsi="Times New Roman"/>
            <w:noProof/>
            <w:sz w:val="24"/>
            <w:szCs w:val="24"/>
          </w:rPr>
          <w:t>ПРИЛОЖЕНИЯ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_Toc404072644 \h </w:instrTex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B2208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955C16" w:rsidRPr="00955C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B4D14" w:rsidRDefault="00955C16" w:rsidP="00176BD9">
      <w:pPr>
        <w:rPr>
          <w:b/>
        </w:rPr>
      </w:pPr>
      <w:r>
        <w:rPr>
          <w:i/>
          <w:iCs/>
          <w:sz w:val="24"/>
          <w:szCs w:val="24"/>
        </w:rPr>
        <w:fldChar w:fldCharType="end"/>
      </w:r>
      <w:r w:rsidR="002B4D14">
        <w:rPr>
          <w:bCs/>
          <w:iCs/>
        </w:rPr>
        <w:br w:type="page"/>
      </w:r>
    </w:p>
    <w:p w:rsidR="002B4D14" w:rsidRDefault="002B4D14" w:rsidP="002B4D14">
      <w:pPr>
        <w:pStyle w:val="1"/>
        <w:numPr>
          <w:ilvl w:val="0"/>
          <w:numId w:val="1"/>
        </w:numPr>
      </w:pPr>
      <w:bookmarkStart w:id="8" w:name="_Toc403054539"/>
      <w:bookmarkStart w:id="9" w:name="_Toc403054527"/>
      <w:bookmarkStart w:id="10" w:name="_Toc403047113"/>
      <w:bookmarkStart w:id="11" w:name="_Toc404072634"/>
      <w:r>
        <w:lastRenderedPageBreak/>
        <w:t>ПОЯСНИТЕЛЬНАЯ ЗАПИСКА</w:t>
      </w:r>
      <w:bookmarkEnd w:id="8"/>
      <w:bookmarkEnd w:id="9"/>
      <w:bookmarkEnd w:id="10"/>
      <w:bookmarkEnd w:id="11"/>
    </w:p>
    <w:p w:rsidR="002B4D14" w:rsidRDefault="002B4D14" w:rsidP="002B4D14">
      <w:pPr>
        <w:rPr>
          <w:b/>
        </w:rPr>
      </w:pPr>
    </w:p>
    <w:p w:rsidR="002B4D14" w:rsidRDefault="002B4D14" w:rsidP="002B4D14">
      <w:pPr>
        <w:rPr>
          <w:b/>
        </w:rPr>
      </w:pPr>
    </w:p>
    <w:p w:rsidR="002B4D14" w:rsidRDefault="002B4D14" w:rsidP="002B4D14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студенты!</w:t>
      </w:r>
    </w:p>
    <w:p w:rsidR="002B4D14" w:rsidRDefault="002B4D14" w:rsidP="002B4D1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приступаете к освоению методических рекомендаций  по производственной практике, которое является частью основной программы </w:t>
      </w:r>
      <w:r w:rsidR="00176BD9">
        <w:rPr>
          <w:sz w:val="24"/>
          <w:szCs w:val="24"/>
        </w:rPr>
        <w:t xml:space="preserve">подготовки специалистов среднего звена </w:t>
      </w:r>
      <w:r>
        <w:rPr>
          <w:sz w:val="24"/>
          <w:szCs w:val="24"/>
        </w:rPr>
        <w:t xml:space="preserve">в соответствии с ФГОС по специальности СПО </w:t>
      </w:r>
      <w:r w:rsidR="00176BD9">
        <w:rPr>
          <w:sz w:val="24"/>
          <w:szCs w:val="24"/>
        </w:rPr>
        <w:t>43.02.10</w:t>
      </w:r>
      <w:r>
        <w:rPr>
          <w:sz w:val="24"/>
          <w:szCs w:val="24"/>
        </w:rPr>
        <w:t xml:space="preserve"> «Туризм».</w:t>
      </w:r>
    </w:p>
    <w:p w:rsidR="002B4D14" w:rsidRDefault="002B4D14" w:rsidP="002B4D14">
      <w:pPr>
        <w:ind w:firstLine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Производственная практика (практика по профилю специальности)  способствует формированию у обучающегося общих и профессиональных компетенций, приобретение практического опыта по специальности, в т.ч.:</w:t>
      </w:r>
    </w:p>
    <w:p w:rsidR="002B4D14" w:rsidRPr="00847200" w:rsidRDefault="002B4D14" w:rsidP="002B4D14">
      <w:pPr>
        <w:pStyle w:val="3"/>
        <w:ind w:left="113" w:right="57"/>
        <w:rPr>
          <w:b/>
          <w:szCs w:val="24"/>
        </w:rPr>
      </w:pPr>
      <w:bookmarkStart w:id="12" w:name="_Toc403054540"/>
      <w:bookmarkStart w:id="13" w:name="_Toc403054528"/>
      <w:bookmarkStart w:id="14" w:name="_Toc403047114"/>
      <w:bookmarkStart w:id="15" w:name="_Toc403047042"/>
      <w:bookmarkStart w:id="16" w:name="_Toc404072635"/>
      <w:r w:rsidRPr="00847200">
        <w:rPr>
          <w:b/>
          <w:bCs/>
          <w:iCs/>
          <w:szCs w:val="24"/>
        </w:rPr>
        <w:t>ПМ.02 «</w:t>
      </w:r>
      <w:r w:rsidRPr="00847200">
        <w:rPr>
          <w:b/>
          <w:szCs w:val="24"/>
        </w:rPr>
        <w:t>Предоставление услуг по сопровождению туристов».</w:t>
      </w:r>
      <w:bookmarkEnd w:id="12"/>
      <w:bookmarkEnd w:id="13"/>
      <w:bookmarkEnd w:id="14"/>
      <w:bookmarkEnd w:id="15"/>
      <w:bookmarkEnd w:id="16"/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2.1. Контролировать готовность группы, оборудования и транспортных сре</w:t>
      </w:r>
      <w:proofErr w:type="gramStart"/>
      <w:r>
        <w:rPr>
          <w:sz w:val="24"/>
          <w:szCs w:val="24"/>
        </w:rPr>
        <w:t>дств к в</w:t>
      </w:r>
      <w:proofErr w:type="gramEnd"/>
      <w:r>
        <w:rPr>
          <w:sz w:val="24"/>
          <w:szCs w:val="24"/>
        </w:rPr>
        <w:t>ыходу на маршрут.</w:t>
      </w:r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2.2. Инструктировать туристов о правилах поведения на маршруте.</w:t>
      </w:r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2.3. Координировать и контролировать действия туристов на маршруте.</w:t>
      </w:r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2.4. Обеспечивать безопасность туристов на маршруте.</w:t>
      </w:r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2.5. Контролировать качество обслуживания туристов принимающей стороной.</w:t>
      </w:r>
    </w:p>
    <w:p w:rsidR="002B4D14" w:rsidRDefault="002B4D14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 2.6. Оформлять отчетную документацию о туристской поездке.</w:t>
      </w:r>
    </w:p>
    <w:p w:rsidR="00955C16" w:rsidRDefault="00955C16" w:rsidP="008472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5D58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производственной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845D58" w:rsidRDefault="00845D58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4D14" w:rsidRPr="00845D58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D58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</w:t>
      </w:r>
      <w:r w:rsidRPr="00845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готовности группы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турпоездке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инструктажа туристов на русском и иностранном языках;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сопровождения туристов на маршруте;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досуга туристов;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качества предоставляемых туристу услуг;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отчета по итогам туристской поездки;</w:t>
      </w:r>
    </w:p>
    <w:p w:rsidR="00847200" w:rsidRDefault="002B4D14" w:rsidP="0084720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производственной практики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 </w:t>
      </w:r>
    </w:p>
    <w:p w:rsidR="00580361" w:rsidRDefault="00580361" w:rsidP="0084720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b/>
          <w:sz w:val="24"/>
          <w:szCs w:val="24"/>
        </w:rPr>
      </w:pPr>
    </w:p>
    <w:p w:rsidR="002B4D14" w:rsidRDefault="002B4D14" w:rsidP="0084720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>
        <w:rPr>
          <w:b/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проверять документы, необходимые для выхода группы на маршрут; определять особые потребности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индивидуального туриста;</w:t>
      </w:r>
    </w:p>
    <w:p w:rsidR="00845D58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проверку готовности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выходе на маршрут;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инструктаж туристов на русском и иностранном языках;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приемы эффективного общения и соблюдать культуру межличностных отношений;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движение группы по маршруту;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принимать решения в сложных и  экстремальных ситуациях;</w:t>
      </w:r>
    </w:p>
    <w:p w:rsidR="00845D58" w:rsidRPr="00845D58" w:rsidRDefault="00845D58" w:rsidP="00845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D58">
        <w:rPr>
          <w:rFonts w:ascii="Times New Roman" w:hAnsi="Times New Roman" w:cs="Times New Roman"/>
          <w:sz w:val="24"/>
          <w:szCs w:val="24"/>
        </w:rPr>
        <w:t>взаимодействовать со службами быстрого реагирования;</w:t>
      </w:r>
    </w:p>
    <w:p w:rsidR="00845D58" w:rsidRDefault="00845D58" w:rsidP="00845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D58">
        <w:rPr>
          <w:rFonts w:ascii="Times New Roman" w:hAnsi="Times New Roman" w:cs="Times New Roman"/>
          <w:sz w:val="24"/>
          <w:szCs w:val="24"/>
        </w:rPr>
        <w:t>организовывать досуг туристов;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качество предоставляемых туристу услуг размещения и питания;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качество предоставляемых   туристам экскурсионных и сопутствующих услуг;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инструктаж по технике безопасности при проведении туристского мероприятия на русском и иностранном языках;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инструктаж об общепринятых и специфических правилах поведения при посещении различных достопримечательностей;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наличие туристов;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помощью в соответствующие службы при наступлении чрезвычайной ситуации; </w:t>
      </w:r>
    </w:p>
    <w:p w:rsidR="00580361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отчет о туристской поездке;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оценивать качество туристского и гостиничного обслуживания туристов;</w:t>
      </w:r>
    </w:p>
    <w:p w:rsidR="00845D58" w:rsidRDefault="00845D58" w:rsidP="00847200">
      <w:pPr>
        <w:pStyle w:val="a4"/>
        <w:spacing w:after="0"/>
        <w:jc w:val="both"/>
        <w:rPr>
          <w:b/>
          <w:sz w:val="24"/>
          <w:szCs w:val="24"/>
        </w:rPr>
      </w:pPr>
    </w:p>
    <w:p w:rsidR="002B4D14" w:rsidRDefault="002B4D14" w:rsidP="00847200">
      <w:pPr>
        <w:pStyle w:val="a4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организации туристской деятельности;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организации туристских поездок, экскурсий;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организации и специфику спортивно-туристских походов различной категории сложности;</w:t>
      </w:r>
    </w:p>
    <w:p w:rsidR="00845D58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проведения инструктажа туристской группы;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организации туристской поездки, экскурсии и туристского похода;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анимационной деятельности;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организации обслуживания туристов в гостиницах и туристских комплексах; приемы эффективного контроля качества предоставляемых туристу услуг;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инструкции по технике безопасности при организации туристских поездок и походов;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туристов на конкретном  виде транспорта;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 соответствующих служб, в которые следует обращаться при наступлении чрезвычайной ситуации; 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качества туристского и гостиничного обслуживания;</w:t>
      </w:r>
    </w:p>
    <w:p w:rsidR="002B4D14" w:rsidRDefault="002B4D14" w:rsidP="008472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составления отчетов по итогам туристской поездки</w:t>
      </w:r>
    </w:p>
    <w:p w:rsidR="002B4D14" w:rsidRDefault="002B4D14" w:rsidP="002B4D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D14" w:rsidRDefault="002B4D14" w:rsidP="002B4D14">
      <w:pPr>
        <w:pStyle w:val="3"/>
        <w:ind w:left="113" w:right="57" w:firstLine="313"/>
        <w:rPr>
          <w:i/>
          <w:szCs w:val="24"/>
        </w:rPr>
      </w:pPr>
      <w:bookmarkStart w:id="17" w:name="_Toc403054541"/>
      <w:bookmarkStart w:id="18" w:name="_Toc403054529"/>
      <w:bookmarkStart w:id="19" w:name="_Toc403047115"/>
      <w:bookmarkStart w:id="20" w:name="_Toc403047043"/>
      <w:bookmarkStart w:id="21" w:name="_Toc404072636"/>
      <w:r>
        <w:rPr>
          <w:szCs w:val="24"/>
        </w:rPr>
        <w:t>Производственная практика проводится после изучения теоретического курса профессионального модуля «Предоставление услуг по сопровождению туристов»</w:t>
      </w:r>
      <w:r>
        <w:rPr>
          <w:i/>
          <w:szCs w:val="24"/>
        </w:rPr>
        <w:t>.</w:t>
      </w:r>
      <w:bookmarkEnd w:id="17"/>
      <w:bookmarkEnd w:id="18"/>
      <w:bookmarkEnd w:id="19"/>
      <w:bookmarkEnd w:id="20"/>
      <w:bookmarkEnd w:id="21"/>
    </w:p>
    <w:p w:rsidR="002B4D14" w:rsidRDefault="002B4D14" w:rsidP="002B4D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практики составляет – 1</w:t>
      </w:r>
      <w:r w:rsidR="00BF6985">
        <w:rPr>
          <w:sz w:val="24"/>
          <w:szCs w:val="24"/>
        </w:rPr>
        <w:t>44 часа</w:t>
      </w:r>
      <w:r>
        <w:rPr>
          <w:color w:val="0000FF"/>
          <w:sz w:val="24"/>
          <w:szCs w:val="24"/>
        </w:rPr>
        <w:t xml:space="preserve"> </w:t>
      </w:r>
      <w:r w:rsidR="00BF6985">
        <w:rPr>
          <w:sz w:val="24"/>
          <w:szCs w:val="24"/>
        </w:rPr>
        <w:t>или  4 недели</w:t>
      </w:r>
      <w:r>
        <w:rPr>
          <w:sz w:val="24"/>
          <w:szCs w:val="24"/>
        </w:rPr>
        <w:t>.</w:t>
      </w:r>
    </w:p>
    <w:p w:rsidR="002B4D14" w:rsidRDefault="002B4D14" w:rsidP="002B4D14">
      <w:pPr>
        <w:rPr>
          <w:b/>
        </w:rPr>
      </w:pPr>
      <w:r>
        <w:rPr>
          <w:b/>
        </w:rPr>
        <w:br w:type="page"/>
      </w:r>
    </w:p>
    <w:p w:rsidR="002B4D14" w:rsidRDefault="002B4D14" w:rsidP="002B4D14">
      <w:pPr>
        <w:pStyle w:val="1"/>
      </w:pPr>
      <w:bookmarkStart w:id="22" w:name="_Toc403054542"/>
      <w:bookmarkStart w:id="23" w:name="_Toc403054530"/>
      <w:bookmarkStart w:id="24" w:name="_Toc403047116"/>
      <w:bookmarkStart w:id="25" w:name="_Toc404072637"/>
      <w:r>
        <w:lastRenderedPageBreak/>
        <w:t>2.ТЕМАТИЧЕСКИЙ ПЛАН</w:t>
      </w:r>
      <w:bookmarkEnd w:id="22"/>
      <w:bookmarkEnd w:id="23"/>
      <w:bookmarkEnd w:id="24"/>
      <w:bookmarkEnd w:id="25"/>
    </w:p>
    <w:p w:rsidR="002B4D14" w:rsidRDefault="002B4D14" w:rsidP="002B4D14">
      <w:pPr>
        <w:pStyle w:val="1"/>
        <w:rPr>
          <w:bCs/>
        </w:rPr>
      </w:pPr>
    </w:p>
    <w:p w:rsidR="002B4D14" w:rsidRDefault="002B4D14" w:rsidP="002B4D1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103"/>
        <w:gridCol w:w="1559"/>
      </w:tblGrid>
      <w:tr w:rsidR="002B4D14" w:rsidTr="00580361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ПМ и МДК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2B4D14" w:rsidTr="00580361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4D14" w:rsidTr="00580361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r>
              <w:rPr>
                <w:b/>
                <w:bCs/>
              </w:rPr>
              <w:t>ПМ.02</w:t>
            </w:r>
            <w:r>
              <w:t xml:space="preserve"> </w:t>
            </w:r>
          </w:p>
          <w:p w:rsidR="002B4D14" w:rsidRDefault="002B4D14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Cs/>
              </w:rPr>
            </w:pPr>
            <w:r>
              <w:t>Предоставление услуг по сопровождению туристов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b/>
                <w:bCs/>
              </w:rPr>
            </w:pPr>
          </w:p>
        </w:tc>
      </w:tr>
      <w:tr w:rsidR="002B4D14" w:rsidTr="00580361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>МДК 02.01.</w:t>
            </w:r>
          </w:p>
          <w:p w:rsidR="002B4D14" w:rsidRDefault="002B4D14">
            <w:pPr>
              <w:pStyle w:val="3"/>
              <w:ind w:left="113" w:right="57"/>
              <w:jc w:val="left"/>
              <w:rPr>
                <w:b/>
                <w:bCs/>
              </w:rPr>
            </w:pPr>
            <w:bookmarkStart w:id="26" w:name="_Toc403043885"/>
            <w:bookmarkStart w:id="27" w:name="_Toc403044566"/>
            <w:bookmarkStart w:id="28" w:name="_Toc403047045"/>
            <w:bookmarkStart w:id="29" w:name="_Toc403047117"/>
            <w:bookmarkStart w:id="30" w:name="_Toc403054531"/>
            <w:bookmarkStart w:id="31" w:name="_Toc403054543"/>
            <w:bookmarkStart w:id="32" w:name="_Toc404072638"/>
            <w:r>
              <w:rPr>
                <w:sz w:val="20"/>
              </w:rPr>
              <w:t>Технология и организация сопровождения туристов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2B4D14" w:rsidTr="00580361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rPr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r>
              <w:t>1.Основы организации туристской деятельности.</w:t>
            </w:r>
          </w:p>
          <w:p w:rsidR="002B4D14" w:rsidRDefault="002B4D14">
            <w:pPr>
              <w:ind w:right="57"/>
            </w:pPr>
            <w:r>
              <w:t>2. Правила поведения туристов при пользовании различными видами транспорта</w:t>
            </w:r>
          </w:p>
          <w:p w:rsidR="002B4D14" w:rsidRDefault="002B4D14">
            <w:pPr>
              <w:rPr>
                <w:rFonts w:eastAsia="Calibri"/>
                <w:bCs/>
                <w:i/>
              </w:rPr>
            </w:pPr>
            <w:r>
              <w:t>3. Стандарты качества туристического и гостиничного обслуживания</w:t>
            </w:r>
          </w:p>
          <w:p w:rsidR="002B4D14" w:rsidRDefault="002B4D14">
            <w:pPr>
              <w:ind w:right="57"/>
            </w:pPr>
            <w:r>
              <w:t>4. Документационное обеспечение</w:t>
            </w:r>
          </w:p>
          <w:p w:rsidR="002B4D14" w:rsidRDefault="002B4D14">
            <w:pPr>
              <w:widowControl w:val="0"/>
            </w:pPr>
            <w:r>
              <w:t>5. Безопасность в путешествии</w:t>
            </w:r>
          </w:p>
          <w:p w:rsidR="002B4D14" w:rsidRDefault="002B4D14">
            <w:pPr>
              <w:ind w:left="164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jc w:val="center"/>
              <w:rPr>
                <w:bCs/>
              </w:rPr>
            </w:pPr>
          </w:p>
        </w:tc>
      </w:tr>
      <w:tr w:rsidR="002B4D14" w:rsidTr="00580361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>МДК 02.02.</w:t>
            </w:r>
          </w:p>
          <w:p w:rsidR="002B4D14" w:rsidRDefault="002B4D14">
            <w:pPr>
              <w:pStyle w:val="3"/>
              <w:ind w:left="113" w:right="57"/>
              <w:jc w:val="left"/>
              <w:rPr>
                <w:bCs/>
                <w:sz w:val="20"/>
              </w:rPr>
            </w:pPr>
            <w:bookmarkStart w:id="33" w:name="_Toc403043886"/>
            <w:bookmarkStart w:id="34" w:name="_Toc403044567"/>
            <w:bookmarkStart w:id="35" w:name="_Toc403047046"/>
            <w:bookmarkStart w:id="36" w:name="_Toc403047118"/>
            <w:bookmarkStart w:id="37" w:name="_Toc403054532"/>
            <w:bookmarkStart w:id="38" w:name="_Toc403054544"/>
            <w:bookmarkStart w:id="39" w:name="_Toc404072639"/>
            <w:r>
              <w:rPr>
                <w:sz w:val="20"/>
              </w:rPr>
              <w:t>Организация досуга туристов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2B4D14" w:rsidTr="00580361">
        <w:trPr>
          <w:trHeight w:val="114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Cs/>
              </w:rPr>
            </w:pPr>
            <w:r>
              <w:rPr>
                <w:rFonts w:eastAsia="Calibri"/>
                <w:bCs/>
              </w:rPr>
              <w:t>1. Организация анимационной деятельности</w:t>
            </w:r>
          </w:p>
          <w:p w:rsidR="002B4D14" w:rsidRDefault="002B4D1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 Основы музееведения</w:t>
            </w:r>
          </w:p>
          <w:p w:rsidR="002B4D14" w:rsidRDefault="002B4D14">
            <w:r>
              <w:rPr>
                <w:rFonts w:eastAsia="Calibri"/>
                <w:bCs/>
              </w:rPr>
              <w:t>3. Информационно-экскурсионная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jc w:val="center"/>
              <w:rPr>
                <w:bCs/>
              </w:rPr>
            </w:pPr>
          </w:p>
          <w:p w:rsidR="002B4D14" w:rsidRDefault="002B4D14">
            <w:pPr>
              <w:jc w:val="center"/>
              <w:rPr>
                <w:bCs/>
              </w:rPr>
            </w:pPr>
          </w:p>
        </w:tc>
      </w:tr>
      <w:tr w:rsidR="002B4D14" w:rsidTr="00580361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:rsidR="002B4D14" w:rsidRDefault="002B4D14" w:rsidP="002B4D14">
      <w:pPr>
        <w:rPr>
          <w:b/>
        </w:rPr>
      </w:pPr>
    </w:p>
    <w:p w:rsidR="002B4D14" w:rsidRDefault="002B4D14" w:rsidP="002B4D14">
      <w:pPr>
        <w:jc w:val="center"/>
        <w:rPr>
          <w:b/>
        </w:rPr>
      </w:pPr>
      <w:r>
        <w:rPr>
          <w:b/>
        </w:rPr>
        <w:br w:type="page"/>
      </w:r>
    </w:p>
    <w:p w:rsidR="002B4D14" w:rsidRDefault="002B4D14" w:rsidP="002B4D14">
      <w:pPr>
        <w:pStyle w:val="1"/>
        <w:numPr>
          <w:ilvl w:val="0"/>
          <w:numId w:val="5"/>
        </w:numPr>
      </w:pPr>
      <w:bookmarkStart w:id="40" w:name="_Toc403054545"/>
      <w:bookmarkStart w:id="41" w:name="_Toc403054533"/>
      <w:bookmarkStart w:id="42" w:name="_Toc403047119"/>
      <w:bookmarkStart w:id="43" w:name="_Toc404072640"/>
      <w:r>
        <w:lastRenderedPageBreak/>
        <w:t>ОРГАНИЗАЦИЯ И РУКОВОДСТВО ПРОИЗВОДСТВЕННОЙ ПРАКТИКОЙ</w:t>
      </w:r>
      <w:bookmarkEnd w:id="40"/>
      <w:bookmarkEnd w:id="41"/>
      <w:bookmarkEnd w:id="42"/>
      <w:bookmarkEnd w:id="43"/>
    </w:p>
    <w:p w:rsidR="002B4D14" w:rsidRDefault="002B4D14" w:rsidP="002B4D14">
      <w:pPr>
        <w:rPr>
          <w:sz w:val="24"/>
          <w:szCs w:val="24"/>
        </w:rPr>
      </w:pP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качестве базы практики могут быть использованы предприятия, направление деятельности, которых соответствует профилю подготовки обучающихся.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2B4D14" w:rsidRDefault="002B4D14" w:rsidP="002B4D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B4D14" w:rsidRDefault="002B4D14" w:rsidP="002B4D14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прохождении практики студент обязан: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>
        <w:rPr>
          <w:sz w:val="24"/>
          <w:szCs w:val="24"/>
        </w:rPr>
        <w:t>предприятия</w:t>
      </w:r>
      <w:proofErr w:type="gramEnd"/>
      <w:r>
        <w:rPr>
          <w:sz w:val="24"/>
          <w:szCs w:val="24"/>
        </w:rPr>
        <w:t xml:space="preserve"> правильно оформленные дневник на проверку и подпись;</w:t>
      </w:r>
    </w:p>
    <w:p w:rsidR="002B4D14" w:rsidRDefault="002B4D14" w:rsidP="002B4D1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2B4D14" w:rsidRDefault="002B4D14" w:rsidP="002B4D14">
      <w:pPr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 в установленные расписанием сроки.</w:t>
      </w:r>
    </w:p>
    <w:p w:rsidR="002B4D14" w:rsidRDefault="002B4D14" w:rsidP="002B4D14">
      <w:pPr>
        <w:rPr>
          <w:b/>
        </w:rPr>
      </w:pPr>
    </w:p>
    <w:p w:rsidR="002B4D14" w:rsidRDefault="002B4D14" w:rsidP="002B4D14">
      <w:pPr>
        <w:pStyle w:val="2"/>
        <w:jc w:val="center"/>
      </w:pPr>
      <w:bookmarkStart w:id="44" w:name="_Toc403054546"/>
      <w:bookmarkStart w:id="45" w:name="_Toc403054534"/>
      <w:bookmarkStart w:id="46" w:name="_Toc403047120"/>
      <w:bookmarkStart w:id="47" w:name="_Toc404072641"/>
      <w:r>
        <w:t>3.1.</w:t>
      </w:r>
      <w:r>
        <w:rPr>
          <w:caps/>
        </w:rPr>
        <w:t>Контроль и оценка результатов освоения практики</w:t>
      </w:r>
      <w:bookmarkEnd w:id="44"/>
      <w:bookmarkEnd w:id="45"/>
      <w:bookmarkEnd w:id="46"/>
      <w:bookmarkEnd w:id="47"/>
    </w:p>
    <w:p w:rsidR="002B4D14" w:rsidRDefault="002B4D14" w:rsidP="002B4D14">
      <w:pPr>
        <w:rPr>
          <w:sz w:val="24"/>
          <w:szCs w:val="24"/>
        </w:rPr>
      </w:pPr>
    </w:p>
    <w:p w:rsidR="002B4D14" w:rsidRDefault="002B4D14" w:rsidP="002B4D14">
      <w:pPr>
        <w:ind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</w:t>
      </w:r>
      <w:r w:rsidR="00845D58">
        <w:rPr>
          <w:iCs/>
          <w:sz w:val="24"/>
          <w:szCs w:val="24"/>
        </w:rPr>
        <w:t>ация: дифференцированный зачет.</w:t>
      </w:r>
    </w:p>
    <w:p w:rsidR="002B4D14" w:rsidRDefault="002B4D14" w:rsidP="002B4D1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 производственной практики  осуществляется руководителем практики в процессе  наблюдения, а также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выполнения </w:t>
      </w:r>
      <w:r w:rsidR="007B2208">
        <w:rPr>
          <w:sz w:val="24"/>
          <w:szCs w:val="24"/>
        </w:rPr>
        <w:t>студентом</w:t>
      </w:r>
      <w:r>
        <w:rPr>
          <w:sz w:val="24"/>
          <w:szCs w:val="24"/>
        </w:rPr>
        <w:t xml:space="preserve"> заданий.</w:t>
      </w:r>
    </w:p>
    <w:p w:rsidR="002B4D14" w:rsidRDefault="002B4D14" w:rsidP="002B4D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, с учетом БРС. Максимальное количество баллов 70: </w:t>
      </w:r>
    </w:p>
    <w:p w:rsidR="002B4D14" w:rsidRDefault="002B4D14" w:rsidP="002B4D1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30 баллов от руководителя практики на предприятии,   </w:t>
      </w:r>
    </w:p>
    <w:p w:rsidR="002B4D14" w:rsidRDefault="002B4D14" w:rsidP="002B4D1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30 баллов от руководителя практики колледжа, </w:t>
      </w:r>
    </w:p>
    <w:p w:rsidR="002B4D14" w:rsidRDefault="002B4D14" w:rsidP="002B4D1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2B4D14" w:rsidRDefault="002B4D14" w:rsidP="002B4D14">
      <w:pPr>
        <w:shd w:val="clear" w:color="auto" w:fill="FFFFFF"/>
        <w:tabs>
          <w:tab w:val="left" w:pos="851"/>
        </w:tabs>
        <w:ind w:left="360" w:right="5"/>
        <w:jc w:val="both"/>
        <w:rPr>
          <w:color w:val="000000"/>
          <w:spacing w:val="-1"/>
          <w:w w:val="101"/>
          <w:sz w:val="24"/>
          <w:szCs w:val="24"/>
        </w:rPr>
      </w:pPr>
    </w:p>
    <w:p w:rsidR="002B4D14" w:rsidRDefault="002B4D14" w:rsidP="002B4D14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>
        <w:rPr>
          <w:iCs/>
          <w:color w:val="000000"/>
          <w:spacing w:val="1"/>
          <w:sz w:val="24"/>
          <w:szCs w:val="24"/>
        </w:rPr>
        <w:t>дифференцированный зачет)</w:t>
      </w:r>
      <w:r>
        <w:rPr>
          <w:color w:val="000000"/>
          <w:spacing w:val="-1"/>
          <w:w w:val="101"/>
          <w:sz w:val="24"/>
          <w:szCs w:val="24"/>
        </w:rPr>
        <w:t>.</w:t>
      </w:r>
    </w:p>
    <w:p w:rsidR="002B4D14" w:rsidRDefault="002B4D14" w:rsidP="002B4D14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2B4D14" w:rsidRDefault="002B4D14" w:rsidP="002B4D14">
      <w:pPr>
        <w:shd w:val="clear" w:color="auto" w:fill="FFFFFF"/>
        <w:ind w:firstLine="284"/>
        <w:jc w:val="both"/>
        <w:rPr>
          <w:spacing w:val="3"/>
          <w:w w:val="103"/>
          <w:sz w:val="24"/>
          <w:szCs w:val="24"/>
        </w:rPr>
      </w:pPr>
      <w:r>
        <w:rPr>
          <w:color w:val="000000"/>
          <w:spacing w:val="7"/>
          <w:w w:val="101"/>
          <w:sz w:val="24"/>
          <w:szCs w:val="24"/>
        </w:rPr>
        <w:lastRenderedPageBreak/>
        <w:t xml:space="preserve">Перевод 70-балльных оценок </w:t>
      </w:r>
      <w:r>
        <w:rPr>
          <w:spacing w:val="3"/>
          <w:w w:val="103"/>
          <w:sz w:val="24"/>
          <w:szCs w:val="24"/>
        </w:rPr>
        <w:t>в 5-балльную систему</w:t>
      </w:r>
    </w:p>
    <w:p w:rsidR="002B4D14" w:rsidRDefault="002B4D14" w:rsidP="002B4D14">
      <w:pPr>
        <w:shd w:val="clear" w:color="auto" w:fill="FFFFFF"/>
        <w:ind w:firstLine="284"/>
        <w:jc w:val="both"/>
        <w:rPr>
          <w:sz w:val="24"/>
          <w:szCs w:val="24"/>
        </w:rPr>
      </w:pPr>
    </w:p>
    <w:tbl>
      <w:tblPr>
        <w:tblW w:w="8556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18"/>
        <w:gridCol w:w="4538"/>
      </w:tblGrid>
      <w:tr w:rsidR="002B4D14" w:rsidTr="002B4D14">
        <w:trPr>
          <w:trHeight w:hRule="exact" w:val="535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2B4D14" w:rsidRDefault="002B4D1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2B4D14" w:rsidTr="002B4D14">
        <w:trPr>
          <w:trHeight w:hRule="exact" w:val="367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2B4D14" w:rsidTr="002B4D14">
        <w:trPr>
          <w:trHeight w:hRule="exact" w:val="348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2B4D14" w:rsidTr="002B4D14">
        <w:trPr>
          <w:trHeight w:hRule="exact" w:val="348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2B4D14" w:rsidTr="002B4D14">
        <w:trPr>
          <w:trHeight w:hRule="exact" w:val="348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D14" w:rsidRDefault="002B4D1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2B4D14" w:rsidRDefault="002B4D14" w:rsidP="002B4D14">
      <w:pPr>
        <w:ind w:firstLine="708"/>
        <w:jc w:val="both"/>
        <w:rPr>
          <w:sz w:val="24"/>
          <w:szCs w:val="24"/>
        </w:rPr>
      </w:pPr>
    </w:p>
    <w:p w:rsidR="002B4D14" w:rsidRDefault="002B4D14" w:rsidP="002B4D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</w:p>
    <w:p w:rsidR="002B4D14" w:rsidRDefault="002B4D14" w:rsidP="002B4D1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2B4D14" w:rsidRDefault="002B4D14" w:rsidP="002B4D1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183"/>
      </w:tblGrid>
      <w:tr w:rsidR="002B4D14" w:rsidTr="002B4D1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2B4D14" w:rsidTr="002B4D1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2B4D14" w:rsidTr="002B4D1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(четыре)</w:t>
            </w:r>
          </w:p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2B4D14" w:rsidTr="002B4D1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(три)</w:t>
            </w:r>
          </w:p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2B4D14" w:rsidTr="002B4D1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2B4D14" w:rsidRDefault="002B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менее 50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2B4D14" w:rsidRDefault="002B4D14" w:rsidP="002B4D14">
      <w:pPr>
        <w:ind w:firstLine="567"/>
        <w:jc w:val="both"/>
        <w:rPr>
          <w:sz w:val="24"/>
          <w:szCs w:val="24"/>
        </w:rPr>
      </w:pPr>
    </w:p>
    <w:p w:rsidR="002B4D14" w:rsidRDefault="002B4D14" w:rsidP="002B4D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могут быть отчислены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B4D14" w:rsidRDefault="002B4D14" w:rsidP="002B4D14">
      <w:pPr>
        <w:jc w:val="center"/>
        <w:rPr>
          <w:b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pStyle w:val="2"/>
        <w:numPr>
          <w:ilvl w:val="1"/>
          <w:numId w:val="5"/>
        </w:numPr>
        <w:jc w:val="center"/>
      </w:pPr>
      <w:bookmarkStart w:id="48" w:name="_Toc403054547"/>
      <w:bookmarkStart w:id="49" w:name="_Toc403054535"/>
      <w:bookmarkStart w:id="50" w:name="_Toc403047121"/>
      <w:bookmarkStart w:id="51" w:name="_Toc397694953"/>
      <w:bookmarkStart w:id="52" w:name="_Toc404072642"/>
      <w:r>
        <w:t>ЗАДАНИЕ НА ПРАКТИКУ</w:t>
      </w:r>
      <w:bookmarkEnd w:id="48"/>
      <w:bookmarkEnd w:id="49"/>
      <w:bookmarkEnd w:id="50"/>
      <w:bookmarkEnd w:id="51"/>
      <w:bookmarkEnd w:id="52"/>
    </w:p>
    <w:p w:rsidR="002B4D14" w:rsidRDefault="002B4D14" w:rsidP="002B4D14">
      <w:pPr>
        <w:rPr>
          <w:b/>
        </w:rPr>
      </w:pPr>
    </w:p>
    <w:p w:rsidR="002B4D14" w:rsidRPr="007B2208" w:rsidRDefault="002B4D14" w:rsidP="002B4D14">
      <w:pPr>
        <w:rPr>
          <w:b/>
          <w:sz w:val="24"/>
          <w:szCs w:val="24"/>
        </w:rPr>
      </w:pPr>
      <w:r w:rsidRPr="007B2208">
        <w:rPr>
          <w:b/>
          <w:sz w:val="24"/>
          <w:szCs w:val="24"/>
        </w:rPr>
        <w:t>МДК 02.01</w:t>
      </w:r>
    </w:p>
    <w:p w:rsidR="002B4D14" w:rsidRPr="007B2208" w:rsidRDefault="002B4D14" w:rsidP="002B4D14">
      <w:pPr>
        <w:rPr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iCs/>
          <w:sz w:val="24"/>
          <w:szCs w:val="24"/>
        </w:rPr>
      </w:pPr>
      <w:r w:rsidRPr="007B2208">
        <w:rPr>
          <w:b/>
          <w:iCs/>
          <w:sz w:val="24"/>
          <w:szCs w:val="24"/>
        </w:rPr>
        <w:t>Задание 1.</w:t>
      </w:r>
    </w:p>
    <w:p w:rsidR="002B4D14" w:rsidRPr="007B2208" w:rsidRDefault="002B4D14" w:rsidP="002B4D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2208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текст инструктажа на русском языке по технике безопасности на одном из видов транспорта, наиболее часто используемого в турфирме, где Вы проходите практику.  </w:t>
      </w:r>
    </w:p>
    <w:p w:rsidR="002B4D14" w:rsidRPr="007B2208" w:rsidRDefault="002B4D14" w:rsidP="002B4D14">
      <w:pPr>
        <w:ind w:firstLine="284"/>
        <w:jc w:val="both"/>
        <w:rPr>
          <w:b/>
          <w:iCs/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iCs/>
          <w:sz w:val="24"/>
          <w:szCs w:val="24"/>
        </w:rPr>
      </w:pPr>
      <w:r w:rsidRPr="007B2208">
        <w:rPr>
          <w:b/>
          <w:iCs/>
          <w:sz w:val="24"/>
          <w:szCs w:val="24"/>
        </w:rPr>
        <w:t>Задание 2.</w:t>
      </w:r>
    </w:p>
    <w:p w:rsidR="002B4D14" w:rsidRPr="007B2208" w:rsidRDefault="002B4D14" w:rsidP="00845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208">
        <w:rPr>
          <w:rFonts w:ascii="Times New Roman" w:hAnsi="Times New Roman" w:cs="Times New Roman"/>
          <w:sz w:val="24"/>
          <w:szCs w:val="24"/>
        </w:rPr>
        <w:t xml:space="preserve">Составьте текст инструктажа по технике безопасности на иностранном языке для иностранных </w:t>
      </w:r>
      <w:r w:rsidR="00845D58" w:rsidRPr="007B2208">
        <w:rPr>
          <w:rFonts w:ascii="Times New Roman" w:hAnsi="Times New Roman" w:cs="Times New Roman"/>
          <w:sz w:val="24"/>
          <w:szCs w:val="24"/>
        </w:rPr>
        <w:t>на одном из видов транспорта, наиболее часто используемого в турфирме, где Вы проходите практику.</w:t>
      </w:r>
      <w:proofErr w:type="gramEnd"/>
    </w:p>
    <w:p w:rsidR="00845D58" w:rsidRPr="007B2208" w:rsidRDefault="00845D58" w:rsidP="00845D58">
      <w:pPr>
        <w:pStyle w:val="ConsPlusNonformat"/>
        <w:widowControl/>
        <w:jc w:val="both"/>
        <w:rPr>
          <w:iCs/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iCs/>
          <w:sz w:val="24"/>
          <w:szCs w:val="24"/>
        </w:rPr>
      </w:pPr>
      <w:r w:rsidRPr="007B2208">
        <w:rPr>
          <w:b/>
          <w:iCs/>
          <w:sz w:val="24"/>
          <w:szCs w:val="24"/>
        </w:rPr>
        <w:t>Задание 3.</w:t>
      </w:r>
    </w:p>
    <w:p w:rsidR="002B4D14" w:rsidRPr="007B2208" w:rsidRDefault="002B4D14" w:rsidP="002B4D14">
      <w:pPr>
        <w:framePr w:hSpace="180" w:wrap="around" w:vAnchor="text" w:hAnchor="text" w:xAlign="center" w:y="1"/>
        <w:widowControl w:val="0"/>
        <w:jc w:val="both"/>
        <w:rPr>
          <w:sz w:val="24"/>
          <w:szCs w:val="24"/>
        </w:rPr>
      </w:pPr>
      <w:r w:rsidRPr="007B2208">
        <w:rPr>
          <w:sz w:val="24"/>
          <w:szCs w:val="24"/>
        </w:rPr>
        <w:t xml:space="preserve">Составьте текст памятки туристу, отъезжающих в страны, неблагополучные по особо опасным инфекциям /чума, холера, желтая лихорадка, ВИЧ-инфекция/ </w:t>
      </w:r>
    </w:p>
    <w:p w:rsidR="0030559D" w:rsidRPr="007B2208" w:rsidRDefault="0030559D" w:rsidP="002B4D14">
      <w:pPr>
        <w:framePr w:hSpace="180" w:wrap="around" w:vAnchor="text" w:hAnchor="text" w:xAlign="center" w:y="1"/>
        <w:widowControl w:val="0"/>
        <w:jc w:val="both"/>
        <w:rPr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iCs/>
          <w:sz w:val="24"/>
          <w:szCs w:val="24"/>
        </w:rPr>
      </w:pPr>
      <w:r w:rsidRPr="007B2208">
        <w:rPr>
          <w:b/>
          <w:iCs/>
          <w:sz w:val="24"/>
          <w:szCs w:val="24"/>
        </w:rPr>
        <w:t>Задание 4.</w:t>
      </w:r>
    </w:p>
    <w:p w:rsidR="002B4D14" w:rsidRPr="007B2208" w:rsidRDefault="002B4D14" w:rsidP="002B4D14">
      <w:pPr>
        <w:widowControl w:val="0"/>
        <w:rPr>
          <w:sz w:val="24"/>
          <w:szCs w:val="24"/>
        </w:rPr>
      </w:pPr>
      <w:r w:rsidRPr="007B2208">
        <w:rPr>
          <w:sz w:val="24"/>
          <w:szCs w:val="24"/>
        </w:rPr>
        <w:t>Составьте технологическую карту путешествия по Золотому кольцу</w:t>
      </w:r>
    </w:p>
    <w:p w:rsidR="0030559D" w:rsidRPr="007B2208" w:rsidRDefault="0030559D" w:rsidP="002B4D14">
      <w:pPr>
        <w:widowControl w:val="0"/>
        <w:rPr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bCs/>
          <w:iCs/>
          <w:sz w:val="24"/>
          <w:szCs w:val="24"/>
        </w:rPr>
      </w:pPr>
      <w:r w:rsidRPr="007B2208">
        <w:rPr>
          <w:b/>
          <w:bCs/>
          <w:iCs/>
          <w:sz w:val="24"/>
          <w:szCs w:val="24"/>
        </w:rPr>
        <w:t>Задание 5.</w:t>
      </w:r>
    </w:p>
    <w:p w:rsidR="002B4D14" w:rsidRPr="007B2208" w:rsidRDefault="002B4D14" w:rsidP="002B4D14">
      <w:pPr>
        <w:jc w:val="both"/>
        <w:rPr>
          <w:sz w:val="24"/>
          <w:szCs w:val="24"/>
        </w:rPr>
      </w:pPr>
      <w:r w:rsidRPr="007B2208">
        <w:rPr>
          <w:sz w:val="24"/>
          <w:szCs w:val="24"/>
        </w:rPr>
        <w:t>Составьте отчет по итогам туристической поездки.</w:t>
      </w:r>
    </w:p>
    <w:p w:rsidR="0030559D" w:rsidRPr="007B2208" w:rsidRDefault="0030559D" w:rsidP="002B4D14">
      <w:pPr>
        <w:jc w:val="both"/>
        <w:rPr>
          <w:b/>
          <w:iCs/>
          <w:sz w:val="24"/>
          <w:szCs w:val="24"/>
        </w:rPr>
      </w:pPr>
    </w:p>
    <w:p w:rsidR="002B4D14" w:rsidRPr="007B2208" w:rsidRDefault="002B4D14" w:rsidP="002B4D14">
      <w:pPr>
        <w:ind w:firstLine="284"/>
        <w:jc w:val="both"/>
        <w:rPr>
          <w:b/>
          <w:bCs/>
          <w:iCs/>
          <w:sz w:val="24"/>
          <w:szCs w:val="24"/>
        </w:rPr>
      </w:pPr>
      <w:r w:rsidRPr="007B2208">
        <w:rPr>
          <w:b/>
          <w:bCs/>
          <w:iCs/>
          <w:sz w:val="24"/>
          <w:szCs w:val="24"/>
        </w:rPr>
        <w:t>Задание 6.</w:t>
      </w:r>
    </w:p>
    <w:p w:rsidR="002B4D14" w:rsidRPr="007B2208" w:rsidRDefault="002B4D14" w:rsidP="002B4D14">
      <w:pPr>
        <w:jc w:val="both"/>
        <w:rPr>
          <w:bCs/>
          <w:iCs/>
          <w:sz w:val="24"/>
          <w:szCs w:val="24"/>
        </w:rPr>
      </w:pPr>
      <w:r w:rsidRPr="007B2208">
        <w:rPr>
          <w:bCs/>
          <w:iCs/>
          <w:sz w:val="24"/>
          <w:szCs w:val="24"/>
        </w:rPr>
        <w:t>Проанализируйте качество обслуживания  туристов на одном из наиболее популярных в турфирме маршрутов.</w:t>
      </w:r>
      <w:r w:rsidR="00580361" w:rsidRPr="007B2208">
        <w:rPr>
          <w:bCs/>
          <w:iCs/>
          <w:sz w:val="24"/>
          <w:szCs w:val="24"/>
        </w:rPr>
        <w:t xml:space="preserve"> Составьте анкету (опросный лист), соберите данные, проанализируйте информацию, выделите проблемные зоны в обслуживании туристов принимающей стороной.</w:t>
      </w:r>
    </w:p>
    <w:p w:rsidR="002B4D14" w:rsidRPr="007B2208" w:rsidRDefault="002B4D14" w:rsidP="002B4D14">
      <w:pPr>
        <w:rPr>
          <w:sz w:val="24"/>
          <w:szCs w:val="24"/>
        </w:rPr>
      </w:pPr>
    </w:p>
    <w:p w:rsidR="002B4D14" w:rsidRPr="007B2208" w:rsidRDefault="002B4D14" w:rsidP="002B4D14">
      <w:pPr>
        <w:ind w:left="60"/>
        <w:rPr>
          <w:b/>
          <w:bCs/>
          <w:sz w:val="24"/>
          <w:szCs w:val="24"/>
        </w:rPr>
      </w:pPr>
      <w:r w:rsidRPr="007B2208">
        <w:rPr>
          <w:b/>
          <w:bCs/>
          <w:sz w:val="24"/>
          <w:szCs w:val="24"/>
        </w:rPr>
        <w:t>МДК 02.02</w:t>
      </w:r>
    </w:p>
    <w:p w:rsidR="002B4D14" w:rsidRPr="007B2208" w:rsidRDefault="002B4D14" w:rsidP="002B4D14">
      <w:pPr>
        <w:ind w:left="60"/>
        <w:rPr>
          <w:bCs/>
          <w:sz w:val="24"/>
          <w:szCs w:val="24"/>
        </w:rPr>
      </w:pP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ind w:firstLine="284"/>
        <w:rPr>
          <w:b/>
          <w:sz w:val="24"/>
          <w:szCs w:val="24"/>
        </w:rPr>
      </w:pPr>
      <w:r w:rsidRPr="007B2208">
        <w:rPr>
          <w:b/>
          <w:sz w:val="24"/>
          <w:szCs w:val="24"/>
        </w:rPr>
        <w:t>Задание 1</w:t>
      </w: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7B2208">
        <w:rPr>
          <w:sz w:val="24"/>
          <w:szCs w:val="24"/>
        </w:rPr>
        <w:t>Проанализируйте организацию анимационных программ, включенных в программы туров турфирмы, где Вы проходите практику.</w:t>
      </w: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ind w:firstLine="426"/>
        <w:rPr>
          <w:b/>
          <w:sz w:val="24"/>
          <w:szCs w:val="24"/>
        </w:rPr>
      </w:pPr>
      <w:r w:rsidRPr="007B2208">
        <w:rPr>
          <w:b/>
          <w:sz w:val="24"/>
          <w:szCs w:val="24"/>
        </w:rPr>
        <w:t>Задание 2</w:t>
      </w: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7B2208">
        <w:rPr>
          <w:sz w:val="24"/>
          <w:szCs w:val="24"/>
        </w:rPr>
        <w:t>Опишите экскурсионные объекты, включенные в программы туров турфирмы, где Вы проходите практику.</w:t>
      </w: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B4D14" w:rsidRPr="007B2208" w:rsidRDefault="002B4D14" w:rsidP="002B4D14">
      <w:pPr>
        <w:widowControl w:val="0"/>
        <w:suppressAutoHyphens/>
        <w:autoSpaceDE w:val="0"/>
        <w:autoSpaceDN w:val="0"/>
        <w:adjustRightInd w:val="0"/>
        <w:ind w:firstLine="426"/>
        <w:rPr>
          <w:b/>
          <w:sz w:val="24"/>
          <w:szCs w:val="24"/>
        </w:rPr>
      </w:pPr>
      <w:r w:rsidRPr="007B2208">
        <w:rPr>
          <w:b/>
          <w:sz w:val="24"/>
          <w:szCs w:val="24"/>
        </w:rPr>
        <w:t>Задание 3</w:t>
      </w:r>
    </w:p>
    <w:p w:rsidR="002B4D14" w:rsidRPr="007B2208" w:rsidRDefault="002B4D14" w:rsidP="002B4D14">
      <w:pPr>
        <w:ind w:left="60"/>
        <w:rPr>
          <w:bCs/>
          <w:sz w:val="24"/>
          <w:szCs w:val="24"/>
        </w:rPr>
      </w:pPr>
      <w:r w:rsidRPr="007B2208">
        <w:rPr>
          <w:sz w:val="24"/>
          <w:szCs w:val="24"/>
        </w:rPr>
        <w:t>Составьте каталог музеев, включенных в программы туров турфирмы, где Вы проходите практику</w:t>
      </w: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pStyle w:val="1"/>
        <w:numPr>
          <w:ilvl w:val="0"/>
          <w:numId w:val="5"/>
        </w:numPr>
      </w:pPr>
      <w:bookmarkStart w:id="53" w:name="_Toc403054548"/>
      <w:bookmarkStart w:id="54" w:name="_Toc403054536"/>
      <w:bookmarkStart w:id="55" w:name="_Toc403047122"/>
      <w:bookmarkStart w:id="56" w:name="_Toc404072643"/>
      <w:r>
        <w:t>ТРЕБОВАНИЯ К СОДЕРЖАНИЮ И ОФОРМЛЕНИЮ ОТЧЕТА</w:t>
      </w:r>
      <w:bookmarkEnd w:id="53"/>
      <w:bookmarkEnd w:id="54"/>
      <w:bookmarkEnd w:id="55"/>
      <w:bookmarkEnd w:id="56"/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прохождения учебной и производственной прак</w:t>
      </w:r>
      <w:r w:rsidR="00580361">
        <w:rPr>
          <w:sz w:val="24"/>
          <w:szCs w:val="24"/>
        </w:rPr>
        <w:t xml:space="preserve">тики студент оформляет текстовый отчёт, в котором </w:t>
      </w:r>
      <w:r>
        <w:rPr>
          <w:sz w:val="24"/>
          <w:szCs w:val="24"/>
        </w:rPr>
        <w:t>обобщает результаты практики.</w:t>
      </w:r>
    </w:p>
    <w:p w:rsidR="002B4D14" w:rsidRDefault="002B4D14" w:rsidP="002B4D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текстовом отчёте должен быть представлен текст самого задания и ответ на него. Копии заполненных документов (договоров, планов и отчетов) представить в приложении к отчету.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Структура отчета: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Титульный лист – 1 стр.; (Приложение № 1)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-Дневник практики – 1-3 стр. (Приложение № 2)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Содержание – 1 стр.; 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Текстовая часть отчет</w:t>
      </w:r>
      <w:proofErr w:type="gramStart"/>
      <w:r>
        <w:rPr>
          <w:bCs/>
          <w:sz w:val="24"/>
          <w:szCs w:val="24"/>
        </w:rPr>
        <w:t>а–</w:t>
      </w:r>
      <w:proofErr w:type="gramEnd"/>
      <w:r>
        <w:rPr>
          <w:bCs/>
          <w:sz w:val="24"/>
          <w:szCs w:val="24"/>
        </w:rPr>
        <w:t xml:space="preserve"> от 15 стр.; 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Список использованных источников – 1 стр.; 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Приложение. </w:t>
      </w:r>
    </w:p>
    <w:p w:rsidR="002B4D14" w:rsidRDefault="002B4D14" w:rsidP="002B4D14">
      <w:pPr>
        <w:ind w:firstLine="567"/>
        <w:jc w:val="both"/>
        <w:rPr>
          <w:i/>
          <w:sz w:val="24"/>
          <w:szCs w:val="24"/>
        </w:rPr>
      </w:pP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К отчету должны быть приложены следующие документы (бланки документов, размещены на сайте колледжа в разделе – для студентов/методические рекомендации):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работодателя, с подписью и печатью руководителя организации);</w:t>
      </w:r>
    </w:p>
    <w:p w:rsidR="002B4D14" w:rsidRDefault="002B4D14" w:rsidP="002B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2B4D14" w:rsidRDefault="002B4D14" w:rsidP="002B4D14">
      <w:pPr>
        <w:ind w:firstLine="709"/>
        <w:rPr>
          <w:sz w:val="24"/>
          <w:szCs w:val="24"/>
        </w:rPr>
      </w:pPr>
    </w:p>
    <w:p w:rsidR="002B4D14" w:rsidRDefault="002B4D14" w:rsidP="002B4D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Текст работы следует печатать, соблюдая следующие требования:</w:t>
      </w:r>
    </w:p>
    <w:p w:rsidR="002B4D14" w:rsidRDefault="002B4D14" w:rsidP="002B4D1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>
          <w:rPr>
            <w:sz w:val="24"/>
            <w:szCs w:val="24"/>
          </w:rPr>
          <w:t>30 мм</w:t>
        </w:r>
      </w:smartTag>
      <w:r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>
          <w:rPr>
            <w:sz w:val="24"/>
            <w:szCs w:val="24"/>
          </w:rPr>
          <w:t>-10 мм</w:t>
        </w:r>
      </w:smartTag>
      <w:r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  <w:szCs w:val="24"/>
          </w:rPr>
          <w:t>20 мм</w:t>
        </w:r>
      </w:smartTag>
      <w:r>
        <w:rPr>
          <w:sz w:val="24"/>
          <w:szCs w:val="24"/>
        </w:rPr>
        <w:t>;</w:t>
      </w:r>
    </w:p>
    <w:p w:rsidR="002B4D14" w:rsidRDefault="002B4D14" w:rsidP="002B4D14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</w:rPr>
        <w:t>шрифт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размером</w:t>
      </w:r>
      <w:r>
        <w:rPr>
          <w:sz w:val="24"/>
          <w:szCs w:val="24"/>
          <w:lang w:val="en-US"/>
        </w:rPr>
        <w:t xml:space="preserve"> 14 Times New Roman;</w:t>
      </w:r>
    </w:p>
    <w:p w:rsidR="002B4D14" w:rsidRDefault="002B4D14" w:rsidP="002B4D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межстрочный интервал – полуторный;</w:t>
      </w:r>
    </w:p>
    <w:p w:rsidR="002B4D14" w:rsidRDefault="002B4D14" w:rsidP="002B4D1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отступ красной строки – 1,25;</w:t>
      </w:r>
    </w:p>
    <w:p w:rsidR="002B4D14" w:rsidRDefault="002B4D14" w:rsidP="002B4D14">
      <w:pPr>
        <w:ind w:left="60"/>
        <w:rPr>
          <w:sz w:val="24"/>
          <w:szCs w:val="24"/>
        </w:rPr>
      </w:pPr>
      <w:r>
        <w:rPr>
          <w:sz w:val="24"/>
          <w:szCs w:val="24"/>
        </w:rPr>
        <w:t>- выравнивание основного текста по ширине.</w:t>
      </w: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</w:p>
    <w:p w:rsidR="002B4D14" w:rsidRDefault="002B4D14" w:rsidP="002B4D14">
      <w:pPr>
        <w:ind w:left="60"/>
        <w:rPr>
          <w:bCs/>
        </w:rPr>
      </w:pPr>
      <w:r>
        <w:rPr>
          <w:bCs/>
        </w:rPr>
        <w:br w:type="page"/>
      </w:r>
    </w:p>
    <w:p w:rsidR="002B4D14" w:rsidRDefault="002B4D14" w:rsidP="002B4D14">
      <w:pPr>
        <w:pStyle w:val="1"/>
        <w:rPr>
          <w:szCs w:val="24"/>
        </w:rPr>
      </w:pPr>
      <w:bookmarkStart w:id="57" w:name="_Toc403054549"/>
      <w:bookmarkStart w:id="58" w:name="_Toc403054537"/>
      <w:bookmarkStart w:id="59" w:name="_Toc397694956"/>
      <w:bookmarkStart w:id="60" w:name="_Toc404072644"/>
      <w:r>
        <w:rPr>
          <w:szCs w:val="24"/>
        </w:rPr>
        <w:lastRenderedPageBreak/>
        <w:t>ПРИЛОЖЕНИЯ</w:t>
      </w:r>
      <w:bookmarkEnd w:id="57"/>
      <w:bookmarkEnd w:id="58"/>
      <w:bookmarkEnd w:id="59"/>
      <w:bookmarkEnd w:id="60"/>
    </w:p>
    <w:p w:rsidR="002B4D14" w:rsidRDefault="002B4D14" w:rsidP="002B4D14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№ 1 </w:t>
      </w:r>
    </w:p>
    <w:p w:rsidR="002B4D14" w:rsidRDefault="002B4D14" w:rsidP="002B4D14">
      <w:pPr>
        <w:rPr>
          <w:sz w:val="24"/>
          <w:szCs w:val="24"/>
        </w:rPr>
      </w:pPr>
    </w:p>
    <w:p w:rsidR="002B4D14" w:rsidRDefault="002B4D14" w:rsidP="002B4D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19050" t="0" r="0" b="0"/>
            <wp:wrapTight wrapText="bothSides">
              <wp:wrapPolygon edited="0">
                <wp:start x="-931" y="0"/>
                <wp:lineTo x="-931" y="20700"/>
                <wp:lineTo x="21414" y="20700"/>
                <wp:lineTo x="21414" y="0"/>
                <wp:lineTo x="-931" y="0"/>
              </wp:wrapPolygon>
            </wp:wrapTight>
            <wp:docPr id="2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w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2B4D14" w:rsidTr="002B4D14">
        <w:trPr>
          <w:trHeight w:val="539"/>
        </w:trPr>
        <w:tc>
          <w:tcPr>
            <w:tcW w:w="918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B4D14" w:rsidRDefault="002B4D14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2B4D14" w:rsidRDefault="002B4D14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2B4D14" w:rsidRDefault="002B4D14" w:rsidP="002B4D14">
      <w:pPr>
        <w:pStyle w:val="a6"/>
        <w:jc w:val="center"/>
        <w:rPr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ПО ПРАКТИКЕ</w:t>
      </w:r>
    </w:p>
    <w:p w:rsidR="002B4D14" w:rsidRDefault="002B4D14" w:rsidP="002B4D14">
      <w:pPr>
        <w:jc w:val="center"/>
        <w:rPr>
          <w:sz w:val="18"/>
          <w:szCs w:val="18"/>
        </w:rPr>
      </w:pPr>
    </w:p>
    <w:p w:rsidR="002B4D14" w:rsidRDefault="002B4D14" w:rsidP="002B4D14">
      <w:pPr>
        <w:jc w:val="center"/>
        <w:rPr>
          <w:sz w:val="18"/>
          <w:szCs w:val="18"/>
        </w:rPr>
      </w:pPr>
    </w:p>
    <w:p w:rsidR="002B4D14" w:rsidRDefault="002B4D14" w:rsidP="002B4D14">
      <w:pPr>
        <w:jc w:val="center"/>
        <w:rPr>
          <w:sz w:val="18"/>
          <w:szCs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2B4D14" w:rsidTr="002B4D14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D14" w:rsidRDefault="002B4D14">
            <w:pPr>
              <w:jc w:val="center"/>
            </w:pPr>
          </w:p>
        </w:tc>
      </w:tr>
      <w:tr w:rsidR="002B4D14" w:rsidTr="002B4D14"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D14" w:rsidRDefault="002B4D14" w:rsidP="00E4353D">
            <w:pPr>
              <w:jc w:val="center"/>
            </w:pPr>
            <w:r>
              <w:t>указать вид практик</w:t>
            </w:r>
            <w:r w:rsidR="00E4353D">
              <w:t xml:space="preserve">и (производственная </w:t>
            </w:r>
            <w:bookmarkStart w:id="61" w:name="_GoBack"/>
            <w:bookmarkEnd w:id="61"/>
            <w:r>
              <w:t xml:space="preserve"> практика) </w:t>
            </w:r>
          </w:p>
        </w:tc>
      </w:tr>
    </w:tbl>
    <w:p w:rsidR="002B4D14" w:rsidRDefault="002B4D14" w:rsidP="002B4D14">
      <w:pPr>
        <w:rPr>
          <w:vanish/>
          <w:sz w:val="18"/>
          <w:szCs w:val="1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9394"/>
      </w:tblGrid>
      <w:tr w:rsidR="002B4D14" w:rsidTr="002B4D14"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D14" w:rsidRDefault="002B4D14">
            <w:pPr>
              <w:rPr>
                <w:b/>
                <w:color w:val="000000"/>
              </w:rPr>
            </w:pPr>
          </w:p>
          <w:p w:rsidR="002B4D14" w:rsidRDefault="008D2A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2" w:name="ТекстовоеПоле2"/>
            <w:r w:rsidR="002B4D14"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62"/>
          </w:p>
        </w:tc>
      </w:tr>
      <w:tr w:rsidR="002B4D14" w:rsidTr="002B4D14"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D14" w:rsidRDefault="00580361">
            <w:pPr>
              <w:jc w:val="center"/>
            </w:pPr>
            <w:r>
              <w:t>(наименование профессионального модуля)</w:t>
            </w:r>
          </w:p>
          <w:p w:rsidR="002B4D14" w:rsidRDefault="008D2A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63" w:name="ТекстовоеПоле3"/>
            <w:r w:rsidR="002B4D14"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63"/>
          </w:p>
        </w:tc>
      </w:tr>
      <w:tr w:rsidR="002B4D14" w:rsidTr="002B4D14">
        <w:tc>
          <w:tcPr>
            <w:tcW w:w="9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D14" w:rsidRPr="00580361" w:rsidRDefault="00580361">
            <w:pPr>
              <w:rPr>
                <w:color w:val="000000"/>
                <w:sz w:val="18"/>
                <w:szCs w:val="18"/>
              </w:rPr>
            </w:pPr>
            <w:r w:rsidRPr="00580361">
              <w:rPr>
                <w:color w:val="000000"/>
                <w:sz w:val="18"/>
                <w:szCs w:val="18"/>
              </w:rPr>
              <w:t>(место прохождения практики: наименование юридического лица  или Ф.И.О. индивидуального предпринимателя)</w:t>
            </w:r>
          </w:p>
          <w:p w:rsidR="002B4D14" w:rsidRDefault="008D2A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64" w:name="ТекстовоеПоле4"/>
            <w:r w:rsidR="002B4D14"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64"/>
          </w:p>
        </w:tc>
      </w:tr>
      <w:tr w:rsidR="002B4D14" w:rsidTr="002B4D14">
        <w:tc>
          <w:tcPr>
            <w:tcW w:w="9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D14" w:rsidRDefault="002B4D14">
            <w:pPr>
              <w:jc w:val="center"/>
              <w:rPr>
                <w:b/>
                <w:color w:val="000000"/>
              </w:rPr>
            </w:pPr>
            <w:r>
              <w:t>(период прохождения практики)</w:t>
            </w:r>
          </w:p>
        </w:tc>
      </w:tr>
    </w:tbl>
    <w:p w:rsidR="002B4D14" w:rsidRDefault="002B4D14" w:rsidP="002B4D14">
      <w:pPr>
        <w:jc w:val="center"/>
        <w:rPr>
          <w:sz w:val="18"/>
          <w:szCs w:val="18"/>
        </w:rPr>
      </w:pPr>
    </w:p>
    <w:p w:rsidR="002B4D14" w:rsidRDefault="002B4D14" w:rsidP="002B4D14">
      <w:pPr>
        <w:jc w:val="center"/>
        <w:rPr>
          <w:sz w:val="18"/>
          <w:szCs w:val="18"/>
        </w:rPr>
      </w:pPr>
    </w:p>
    <w:tbl>
      <w:tblPr>
        <w:tblW w:w="7839" w:type="dxa"/>
        <w:tblInd w:w="1908" w:type="dxa"/>
        <w:tblLook w:val="01E0" w:firstRow="1" w:lastRow="1" w:firstColumn="1" w:lastColumn="1" w:noHBand="0" w:noVBand="0"/>
      </w:tblPr>
      <w:tblGrid>
        <w:gridCol w:w="1980"/>
        <w:gridCol w:w="30"/>
        <w:gridCol w:w="5829"/>
      </w:tblGrid>
      <w:tr w:rsidR="002B4D14" w:rsidTr="002B4D14">
        <w:tc>
          <w:tcPr>
            <w:tcW w:w="2010" w:type="dxa"/>
            <w:gridSpan w:val="2"/>
            <w:hideMark/>
          </w:tcPr>
          <w:p w:rsidR="002B4D14" w:rsidRDefault="002B4D14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Студента (</w:t>
            </w:r>
            <w:proofErr w:type="spellStart"/>
            <w:r>
              <w:rPr>
                <w:color w:val="000000"/>
              </w:rPr>
              <w:t>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4D14" w:rsidRDefault="008D2ABB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5" w:name="ТекстовоеПоле5"/>
            <w:r w:rsidR="002B4D1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>
              <w:fldChar w:fldCharType="end"/>
            </w:r>
            <w:bookmarkEnd w:id="65"/>
          </w:p>
        </w:tc>
      </w:tr>
      <w:tr w:rsidR="002B4D14" w:rsidTr="002B4D14">
        <w:tc>
          <w:tcPr>
            <w:tcW w:w="2010" w:type="dxa"/>
            <w:gridSpan w:val="2"/>
          </w:tcPr>
          <w:p w:rsidR="002B4D14" w:rsidRDefault="002B4D14">
            <w:pPr>
              <w:rPr>
                <w:color w:val="000000"/>
              </w:rPr>
            </w:pPr>
          </w:p>
          <w:p w:rsidR="002B4D14" w:rsidRDefault="002B4D14">
            <w:pPr>
              <w:rPr>
                <w:color w:val="000000"/>
              </w:rPr>
            </w:pPr>
            <w:r>
              <w:rPr>
                <w:color w:val="000000"/>
              </w:rPr>
              <w:t>группы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4D14" w:rsidRDefault="002B4D14">
            <w:pPr>
              <w:jc w:val="center"/>
            </w:pPr>
            <w:r>
              <w:t>(ф.и.о. полностью в родительном падеже)</w:t>
            </w:r>
          </w:p>
          <w:p w:rsidR="002B4D14" w:rsidRDefault="008D2ABB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6" w:name="ТекстовоеПоле6"/>
            <w:r w:rsidR="002B4D1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 w:rsidR="002B4D14">
              <w:rPr>
                <w:noProof/>
                <w:color w:val="000000"/>
              </w:rPr>
              <w:t> </w:t>
            </w:r>
            <w:r>
              <w:fldChar w:fldCharType="end"/>
            </w:r>
            <w:bookmarkEnd w:id="66"/>
          </w:p>
        </w:tc>
      </w:tr>
      <w:tr w:rsidR="002B4D14" w:rsidTr="002B4D14">
        <w:trPr>
          <w:trHeight w:val="471"/>
        </w:trPr>
        <w:tc>
          <w:tcPr>
            <w:tcW w:w="2010" w:type="dxa"/>
            <w:gridSpan w:val="2"/>
          </w:tcPr>
          <w:p w:rsidR="002B4D14" w:rsidRDefault="002B4D14">
            <w:pPr>
              <w:rPr>
                <w:color w:val="000000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D14" w:rsidRDefault="002B4D14">
            <w:pPr>
              <w:jc w:val="center"/>
            </w:pPr>
            <w:r>
              <w:rPr>
                <w:color w:val="000000"/>
              </w:rPr>
              <w:t>(номер группы)</w:t>
            </w:r>
            <w:r>
              <w:t xml:space="preserve"> </w:t>
            </w:r>
          </w:p>
          <w:p w:rsidR="002B4D14" w:rsidRDefault="002B4D14">
            <w:pPr>
              <w:rPr>
                <w:color w:val="000000"/>
              </w:rPr>
            </w:pPr>
            <w:r>
              <w:t>«____»__________________20__ г.</w:t>
            </w:r>
          </w:p>
        </w:tc>
      </w:tr>
      <w:tr w:rsidR="002B4D14" w:rsidTr="002B4D14">
        <w:tc>
          <w:tcPr>
            <w:tcW w:w="2010" w:type="dxa"/>
            <w:gridSpan w:val="2"/>
          </w:tcPr>
          <w:p w:rsidR="002B4D14" w:rsidRDefault="002B4D14">
            <w:pPr>
              <w:rPr>
                <w:color w:val="000000"/>
              </w:rPr>
            </w:pPr>
          </w:p>
          <w:p w:rsidR="002B4D14" w:rsidRDefault="002B4D14">
            <w:pPr>
              <w:rPr>
                <w:color w:val="000000"/>
              </w:rPr>
            </w:pPr>
          </w:p>
          <w:p w:rsidR="002B4D14" w:rsidRDefault="002B4D1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D14" w:rsidRDefault="002B4D14">
            <w:pPr>
              <w:rPr>
                <w:b/>
                <w:color w:val="000000"/>
              </w:rPr>
            </w:pPr>
          </w:p>
          <w:p w:rsidR="002B4D14" w:rsidRDefault="002B4D14">
            <w:pPr>
              <w:rPr>
                <w:b/>
                <w:color w:val="000000"/>
              </w:rPr>
            </w:pPr>
          </w:p>
          <w:p w:rsidR="002B4D14" w:rsidRDefault="008D2A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7" w:name="ТекстовоеПоле7"/>
            <w:r w:rsidR="002B4D14"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 w:rsidR="002B4D14">
              <w:rPr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67"/>
          </w:p>
        </w:tc>
      </w:tr>
      <w:tr w:rsidR="002B4D14" w:rsidTr="002B4D14">
        <w:tc>
          <w:tcPr>
            <w:tcW w:w="2010" w:type="dxa"/>
            <w:gridSpan w:val="2"/>
          </w:tcPr>
          <w:p w:rsidR="002B4D14" w:rsidRDefault="002B4D14">
            <w:pPr>
              <w:rPr>
                <w:color w:val="000000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D14" w:rsidRDefault="002B4D14">
            <w:pPr>
              <w:jc w:val="center"/>
            </w:pPr>
            <w:r>
              <w:t>(ф.и.о. полностью)</w:t>
            </w:r>
          </w:p>
          <w:p w:rsidR="002B4D14" w:rsidRDefault="002B4D14">
            <w:pPr>
              <w:rPr>
                <w:b/>
                <w:color w:val="000000"/>
              </w:rPr>
            </w:pPr>
            <w:r>
              <w:t>«____»__________________20__ г.</w:t>
            </w:r>
          </w:p>
        </w:tc>
      </w:tr>
      <w:tr w:rsidR="002B4D14" w:rsidTr="002B4D14">
        <w:tc>
          <w:tcPr>
            <w:tcW w:w="1980" w:type="dxa"/>
          </w:tcPr>
          <w:p w:rsidR="002B4D14" w:rsidRDefault="002B4D14"/>
          <w:p w:rsidR="002B4D14" w:rsidRDefault="002B4D14">
            <w:pPr>
              <w:rPr>
                <w:b/>
                <w:color w:val="000000"/>
              </w:rPr>
            </w:pPr>
            <w:r>
              <w:t>Оценка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D14" w:rsidRDefault="002B4D14">
            <w:pPr>
              <w:rPr>
                <w:color w:val="000000"/>
              </w:rPr>
            </w:pPr>
          </w:p>
          <w:p w:rsidR="002B4D14" w:rsidRDefault="002B4D14">
            <w:pPr>
              <w:rPr>
                <w:color w:val="000000"/>
              </w:rPr>
            </w:pPr>
          </w:p>
        </w:tc>
      </w:tr>
      <w:tr w:rsidR="002B4D14" w:rsidTr="002B4D14">
        <w:tc>
          <w:tcPr>
            <w:tcW w:w="1980" w:type="dxa"/>
          </w:tcPr>
          <w:p w:rsidR="002B4D14" w:rsidRDefault="002B4D14"/>
        </w:tc>
        <w:tc>
          <w:tcPr>
            <w:tcW w:w="5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D14" w:rsidRDefault="002B4D14">
            <w:pPr>
              <w:rPr>
                <w:color w:val="000000"/>
              </w:rPr>
            </w:pPr>
          </w:p>
          <w:p w:rsidR="002B4D14" w:rsidRDefault="002B4D14">
            <w:pPr>
              <w:rPr>
                <w:color w:val="000000"/>
              </w:rPr>
            </w:pPr>
          </w:p>
        </w:tc>
      </w:tr>
      <w:tr w:rsidR="002B4D14" w:rsidTr="002B4D14">
        <w:tc>
          <w:tcPr>
            <w:tcW w:w="1980" w:type="dxa"/>
          </w:tcPr>
          <w:p w:rsidR="002B4D14" w:rsidRDefault="002B4D14"/>
        </w:tc>
        <w:tc>
          <w:tcPr>
            <w:tcW w:w="5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D14" w:rsidRDefault="002B4D14">
            <w:pPr>
              <w:jc w:val="center"/>
            </w:pPr>
            <w:r>
              <w:t>(подпись руководителя (без расшифровки))</w:t>
            </w:r>
          </w:p>
          <w:p w:rsidR="002B4D14" w:rsidRDefault="002B4D14">
            <w:pPr>
              <w:rPr>
                <w:color w:val="000000"/>
              </w:rPr>
            </w:pPr>
          </w:p>
        </w:tc>
      </w:tr>
    </w:tbl>
    <w:p w:rsidR="002B4D14" w:rsidRDefault="002B4D14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580361" w:rsidRDefault="00580361" w:rsidP="002B4D14">
      <w:pPr>
        <w:jc w:val="center"/>
        <w:rPr>
          <w:sz w:val="18"/>
          <w:szCs w:val="18"/>
        </w:rPr>
      </w:pPr>
    </w:p>
    <w:p w:rsidR="002B4D14" w:rsidRDefault="002B4D14" w:rsidP="002B4D14">
      <w:pPr>
        <w:jc w:val="center"/>
        <w:rPr>
          <w:sz w:val="18"/>
          <w:szCs w:val="18"/>
        </w:rPr>
      </w:pPr>
    </w:p>
    <w:p w:rsidR="002B4D14" w:rsidRDefault="002B4D14" w:rsidP="002B4D14">
      <w:pPr>
        <w:pStyle w:val="a6"/>
        <w:jc w:val="center"/>
        <w:rPr>
          <w:sz w:val="18"/>
          <w:szCs w:val="18"/>
        </w:rPr>
      </w:pPr>
    </w:p>
    <w:p w:rsidR="00580361" w:rsidRDefault="00580361" w:rsidP="002B4D14">
      <w:pPr>
        <w:pStyle w:val="a6"/>
        <w:jc w:val="center"/>
        <w:rPr>
          <w:sz w:val="18"/>
          <w:szCs w:val="18"/>
        </w:rPr>
      </w:pPr>
      <w:r>
        <w:rPr>
          <w:sz w:val="18"/>
          <w:szCs w:val="18"/>
        </w:rPr>
        <w:t>Пермь 2015</w:t>
      </w:r>
    </w:p>
    <w:p w:rsidR="00580361" w:rsidRDefault="0058036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B4D14" w:rsidRDefault="002B4D14" w:rsidP="002B4D14">
      <w:pPr>
        <w:pStyle w:val="a6"/>
        <w:jc w:val="center"/>
        <w:rPr>
          <w:sz w:val="18"/>
          <w:szCs w:val="18"/>
        </w:rPr>
      </w:pPr>
    </w:p>
    <w:p w:rsidR="002B4D14" w:rsidRDefault="002B4D14" w:rsidP="002B4D14">
      <w:pPr>
        <w:spacing w:line="36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B4D14" w:rsidRDefault="002B4D14" w:rsidP="002B4D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Форма дневника о прохождении практики</w:t>
      </w:r>
    </w:p>
    <w:p w:rsidR="002B4D14" w:rsidRDefault="002B4D14" w:rsidP="002B4D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Заполняется в электронном или рукописном виде</w:t>
      </w:r>
    </w:p>
    <w:p w:rsidR="002B4D14" w:rsidRDefault="002B4D14" w:rsidP="002B4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  </w:t>
      </w:r>
      <w:r w:rsidR="007B2208">
        <w:rPr>
          <w:b/>
          <w:sz w:val="24"/>
          <w:szCs w:val="24"/>
        </w:rPr>
        <w:t xml:space="preserve">производственной </w:t>
      </w:r>
      <w:r>
        <w:rPr>
          <w:b/>
          <w:sz w:val="24"/>
          <w:szCs w:val="24"/>
        </w:rPr>
        <w:t>практики</w:t>
      </w:r>
    </w:p>
    <w:p w:rsidR="002B4D14" w:rsidRDefault="002B4D14" w:rsidP="002B4D14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Ф.И.О. студента</w:t>
      </w:r>
      <w:r>
        <w:rPr>
          <w:sz w:val="24"/>
          <w:szCs w:val="24"/>
        </w:rPr>
        <w:tab/>
      </w:r>
    </w:p>
    <w:p w:rsidR="002B4D14" w:rsidRDefault="002B4D14" w:rsidP="002B4D14">
      <w:pPr>
        <w:rPr>
          <w:sz w:val="24"/>
          <w:szCs w:val="24"/>
        </w:rPr>
      </w:pPr>
      <w:r>
        <w:rPr>
          <w:sz w:val="24"/>
          <w:szCs w:val="24"/>
        </w:rPr>
        <w:t>Период прохождения практики_________________________________________</w:t>
      </w:r>
    </w:p>
    <w:p w:rsidR="002B4D14" w:rsidRDefault="002B4D14" w:rsidP="002B4D14">
      <w:pPr>
        <w:rPr>
          <w:sz w:val="24"/>
          <w:szCs w:val="24"/>
        </w:rPr>
      </w:pPr>
    </w:p>
    <w:p w:rsidR="002B4D14" w:rsidRDefault="002B4D14" w:rsidP="002B4D1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2"/>
        <w:gridCol w:w="2695"/>
      </w:tblGrid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14" w:rsidRDefault="002B4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  <w:tr w:rsidR="002B4D14" w:rsidTr="002B4D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>
            <w:pPr>
              <w:rPr>
                <w:sz w:val="24"/>
                <w:szCs w:val="24"/>
              </w:rPr>
            </w:pPr>
          </w:p>
        </w:tc>
      </w:tr>
    </w:tbl>
    <w:p w:rsidR="002B4D14" w:rsidRDefault="002B4D14" w:rsidP="002B4D14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B4D14" w:rsidRDefault="002B4D14" w:rsidP="002B4D14">
      <w:pPr>
        <w:rPr>
          <w:sz w:val="24"/>
          <w:szCs w:val="24"/>
        </w:rPr>
      </w:pPr>
      <w:r>
        <w:rPr>
          <w:sz w:val="24"/>
          <w:szCs w:val="24"/>
        </w:rPr>
        <w:t>Примечания руководителя:</w:t>
      </w:r>
    </w:p>
    <w:p w:rsidR="007B2208" w:rsidRDefault="007B2208" w:rsidP="002B4D14">
      <w:pPr>
        <w:rPr>
          <w:sz w:val="24"/>
          <w:szCs w:val="24"/>
        </w:rPr>
      </w:pPr>
    </w:p>
    <w:p w:rsidR="002B4D14" w:rsidRDefault="002B4D14" w:rsidP="002B4D14">
      <w:pPr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Подпись руководителя: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7B2208">
        <w:rPr>
          <w:rFonts w:eastAsia="Calibri"/>
          <w:b/>
          <w:sz w:val="24"/>
          <w:szCs w:val="24"/>
          <w:lang w:eastAsia="en-US"/>
        </w:rPr>
        <w:tab/>
      </w:r>
      <w:r w:rsidR="007B2208">
        <w:rPr>
          <w:rFonts w:eastAsia="Calibri"/>
          <w:b/>
          <w:sz w:val="24"/>
          <w:szCs w:val="24"/>
          <w:lang w:eastAsia="en-US"/>
        </w:rPr>
        <w:tab/>
      </w:r>
      <w:r w:rsidR="007B2208">
        <w:rPr>
          <w:rFonts w:eastAsia="Calibri"/>
          <w:b/>
          <w:sz w:val="24"/>
          <w:szCs w:val="24"/>
          <w:lang w:eastAsia="en-US"/>
        </w:rPr>
        <w:tab/>
      </w:r>
      <w:r w:rsidR="007B2208">
        <w:rPr>
          <w:rFonts w:eastAsia="Calibri"/>
          <w:b/>
          <w:sz w:val="24"/>
          <w:szCs w:val="24"/>
          <w:lang w:eastAsia="en-US"/>
        </w:rPr>
        <w:tab/>
      </w:r>
      <w:r w:rsidR="007B2208">
        <w:rPr>
          <w:rFonts w:eastAsia="Calibri"/>
          <w:b/>
          <w:sz w:val="24"/>
          <w:szCs w:val="24"/>
          <w:lang w:eastAsia="en-US"/>
        </w:rPr>
        <w:tab/>
        <w:t>МП</w:t>
      </w:r>
    </w:p>
    <w:p w:rsidR="007B2208" w:rsidRDefault="007B2208" w:rsidP="002B4D14">
      <w:pPr>
        <w:ind w:left="60"/>
        <w:rPr>
          <w:bCs/>
        </w:rPr>
      </w:pPr>
      <w:r>
        <w:rPr>
          <w:bCs/>
        </w:rPr>
        <w:t>(от предприятия)</w:t>
      </w:r>
    </w:p>
    <w:p w:rsidR="007B2208" w:rsidRDefault="007B2208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2B4D14" w:rsidRDefault="002B4D14" w:rsidP="002B4D14">
      <w:pPr>
        <w:ind w:left="60"/>
        <w:rPr>
          <w:bCs/>
        </w:rPr>
      </w:pPr>
    </w:p>
    <w:p w:rsidR="007B2208" w:rsidRDefault="007B2208" w:rsidP="007B2208">
      <w:pPr>
        <w:jc w:val="center"/>
        <w:rPr>
          <w:b/>
          <w:sz w:val="24"/>
          <w:szCs w:val="24"/>
        </w:rPr>
      </w:pPr>
      <w:r w:rsidRPr="007B2208">
        <w:rPr>
          <w:b/>
          <w:sz w:val="24"/>
          <w:szCs w:val="24"/>
        </w:rPr>
        <w:t>Для заметок</w:t>
      </w:r>
    </w:p>
    <w:p w:rsidR="007B2208" w:rsidRDefault="007B220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B2208" w:rsidRPr="007B2208" w:rsidRDefault="007B2208" w:rsidP="007B2208">
      <w:pPr>
        <w:jc w:val="center"/>
        <w:rPr>
          <w:b/>
          <w:sz w:val="24"/>
          <w:szCs w:val="24"/>
        </w:rPr>
      </w:pPr>
    </w:p>
    <w:p w:rsidR="007B2208" w:rsidRDefault="007B2208" w:rsidP="007B2208">
      <w:pPr>
        <w:jc w:val="center"/>
      </w:pPr>
      <w:r>
        <w:t>Хайкина А.Ю.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>МЕТОДИЧЕСКИЕ РЕКОМЕНДАЦИИ</w:t>
      </w:r>
    </w:p>
    <w:p w:rsidR="007B2208" w:rsidRDefault="007B2208" w:rsidP="007B2208">
      <w:pPr>
        <w:jc w:val="center"/>
      </w:pPr>
      <w:r>
        <w:t>ПО ПРАКТИКЕ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>ПРОФЕССИОНАЛЬНЫЙ МОДУЛЬ</w:t>
      </w:r>
    </w:p>
    <w:p w:rsidR="007B2208" w:rsidRPr="007B2208" w:rsidRDefault="007B2208" w:rsidP="007B2208">
      <w:pPr>
        <w:jc w:val="center"/>
        <w:rPr>
          <w:sz w:val="24"/>
          <w:szCs w:val="24"/>
        </w:rPr>
      </w:pPr>
      <w:r w:rsidRPr="007B2208">
        <w:rPr>
          <w:sz w:val="24"/>
          <w:szCs w:val="24"/>
        </w:rPr>
        <w:t>Предоставление услуг по сопровождению туристов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>Специальность  43.02.10</w:t>
      </w:r>
    </w:p>
    <w:p w:rsidR="007B2208" w:rsidRDefault="007B2208" w:rsidP="007B2208">
      <w:pPr>
        <w:jc w:val="center"/>
      </w:pPr>
      <w:r>
        <w:t>«Туризм»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>Редактор</w:t>
      </w:r>
      <w:proofErr w:type="gramStart"/>
      <w:r>
        <w:t xml:space="preserve"> </w:t>
      </w:r>
      <w:r w:rsidRPr="007B2208">
        <w:rPr>
          <w:highlight w:val="yellow"/>
        </w:rPr>
        <w:t>,</w:t>
      </w:r>
      <w:proofErr w:type="gramEnd"/>
      <w:r w:rsidRPr="007B2208">
        <w:rPr>
          <w:highlight w:val="yellow"/>
        </w:rPr>
        <w:t>,,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 xml:space="preserve">Подписано в печать </w:t>
      </w:r>
      <w:r w:rsidRPr="007B2208">
        <w:rPr>
          <w:highlight w:val="yellow"/>
        </w:rPr>
        <w:t>09.06.2014</w:t>
      </w:r>
      <w:r>
        <w:t>. Формат 60×90×1/32</w:t>
      </w:r>
    </w:p>
    <w:p w:rsidR="007B2208" w:rsidRDefault="007B2208" w:rsidP="007B2208">
      <w:pPr>
        <w:jc w:val="center"/>
      </w:pPr>
      <w:proofErr w:type="spellStart"/>
      <w:r>
        <w:t>Усл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л. 0,6</w:t>
      </w:r>
    </w:p>
    <w:p w:rsidR="007B2208" w:rsidRDefault="007B2208" w:rsidP="007B2208">
      <w:pPr>
        <w:jc w:val="center"/>
      </w:pPr>
      <w:r>
        <w:t>Тираж 7 экз.</w:t>
      </w: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</w:p>
    <w:p w:rsidR="007B2208" w:rsidRDefault="007B2208" w:rsidP="007B2208">
      <w:pPr>
        <w:jc w:val="center"/>
      </w:pPr>
      <w:r>
        <w:t>Редакционно-издательский отдел</w:t>
      </w:r>
    </w:p>
    <w:p w:rsidR="007B2208" w:rsidRDefault="007B2208" w:rsidP="007B2208">
      <w:pPr>
        <w:jc w:val="center"/>
      </w:pPr>
      <w:r>
        <w:t>НОУ СПО «Финансово-экономический колледж»</w:t>
      </w:r>
    </w:p>
    <w:p w:rsidR="00D82722" w:rsidRDefault="007B2208" w:rsidP="007B2208">
      <w:pPr>
        <w:jc w:val="center"/>
      </w:pPr>
      <w:r>
        <w:t>614000, г. Пермь, ул. Куйбышева, 98</w:t>
      </w:r>
      <w:proofErr w:type="gramStart"/>
      <w:r>
        <w:t xml:space="preserve"> А</w:t>
      </w:r>
      <w:proofErr w:type="gramEnd"/>
      <w:r>
        <w:t xml:space="preserve"> тел.: 238-86-60</w:t>
      </w:r>
    </w:p>
    <w:sectPr w:rsidR="00D82722" w:rsidSect="00D8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3A33"/>
    <w:multiLevelType w:val="hybridMultilevel"/>
    <w:tmpl w:val="5DD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17F8A"/>
    <w:multiLevelType w:val="hybridMultilevel"/>
    <w:tmpl w:val="44F258D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A76CF"/>
    <w:multiLevelType w:val="hybridMultilevel"/>
    <w:tmpl w:val="84A0838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A28CF"/>
    <w:multiLevelType w:val="hybridMultilevel"/>
    <w:tmpl w:val="7E7E2C0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701B4"/>
    <w:multiLevelType w:val="multilevel"/>
    <w:tmpl w:val="1CFC63D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14"/>
    <w:rsid w:val="00176BD9"/>
    <w:rsid w:val="001C174F"/>
    <w:rsid w:val="002B4D14"/>
    <w:rsid w:val="0030559D"/>
    <w:rsid w:val="00580361"/>
    <w:rsid w:val="007B2208"/>
    <w:rsid w:val="00845D58"/>
    <w:rsid w:val="00847200"/>
    <w:rsid w:val="008D2ABB"/>
    <w:rsid w:val="00955C16"/>
    <w:rsid w:val="00B06CC5"/>
    <w:rsid w:val="00BD32AC"/>
    <w:rsid w:val="00BF6985"/>
    <w:rsid w:val="00D82722"/>
    <w:rsid w:val="00E4353D"/>
    <w:rsid w:val="00F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4D1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B4D1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B4D14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D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D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D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2B4D1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4D14"/>
    <w:pPr>
      <w:spacing w:before="120" w:after="120"/>
    </w:pPr>
    <w:rPr>
      <w:rFonts w:asciiTheme="minorHAnsi" w:hAnsiTheme="min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rsid w:val="00176BD9"/>
    <w:pPr>
      <w:tabs>
        <w:tab w:val="right" w:leader="dot" w:pos="9345"/>
      </w:tabs>
    </w:pPr>
    <w:rPr>
      <w:rFonts w:asciiTheme="minorHAnsi" w:hAnsiTheme="minorHAnsi"/>
      <w:smallCaps/>
    </w:rPr>
  </w:style>
  <w:style w:type="paragraph" w:styleId="31">
    <w:name w:val="toc 3"/>
    <w:basedOn w:val="a"/>
    <w:next w:val="a"/>
    <w:autoRedefine/>
    <w:uiPriority w:val="39"/>
    <w:unhideWhenUsed/>
    <w:rsid w:val="002B4D14"/>
    <w:pPr>
      <w:ind w:left="400"/>
    </w:pPr>
    <w:rPr>
      <w:rFonts w:asciiTheme="minorHAnsi" w:hAnsiTheme="minorHAnsi"/>
      <w:i/>
      <w:iCs/>
    </w:rPr>
  </w:style>
  <w:style w:type="paragraph" w:styleId="a4">
    <w:name w:val="Body Text"/>
    <w:basedOn w:val="a"/>
    <w:link w:val="a5"/>
    <w:unhideWhenUsed/>
    <w:rsid w:val="002B4D14"/>
    <w:pPr>
      <w:spacing w:after="120"/>
    </w:pPr>
  </w:style>
  <w:style w:type="character" w:customStyle="1" w:styleId="a5">
    <w:name w:val="Основной текст Знак"/>
    <w:basedOn w:val="a0"/>
    <w:link w:val="a4"/>
    <w:rsid w:val="002B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B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4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955C16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55C16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55C16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55C16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55C16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55C16"/>
    <w:pPr>
      <w:ind w:left="160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4D1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B4D1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B4D14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D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D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D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2B4D1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4D14"/>
    <w:pPr>
      <w:spacing w:before="120" w:after="120"/>
    </w:pPr>
    <w:rPr>
      <w:rFonts w:asciiTheme="minorHAnsi" w:hAnsiTheme="min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rsid w:val="00176BD9"/>
    <w:pPr>
      <w:tabs>
        <w:tab w:val="right" w:leader="dot" w:pos="9345"/>
      </w:tabs>
    </w:pPr>
    <w:rPr>
      <w:rFonts w:asciiTheme="minorHAnsi" w:hAnsiTheme="minorHAnsi"/>
      <w:smallCaps/>
    </w:rPr>
  </w:style>
  <w:style w:type="paragraph" w:styleId="31">
    <w:name w:val="toc 3"/>
    <w:basedOn w:val="a"/>
    <w:next w:val="a"/>
    <w:autoRedefine/>
    <w:uiPriority w:val="39"/>
    <w:unhideWhenUsed/>
    <w:rsid w:val="002B4D14"/>
    <w:pPr>
      <w:ind w:left="400"/>
    </w:pPr>
    <w:rPr>
      <w:rFonts w:asciiTheme="minorHAnsi" w:hAnsiTheme="minorHAnsi"/>
      <w:i/>
      <w:iCs/>
    </w:rPr>
  </w:style>
  <w:style w:type="paragraph" w:styleId="a4">
    <w:name w:val="Body Text"/>
    <w:basedOn w:val="a"/>
    <w:link w:val="a5"/>
    <w:unhideWhenUsed/>
    <w:rsid w:val="002B4D14"/>
    <w:pPr>
      <w:spacing w:after="120"/>
    </w:pPr>
  </w:style>
  <w:style w:type="character" w:customStyle="1" w:styleId="a5">
    <w:name w:val="Основной текст Знак"/>
    <w:basedOn w:val="a0"/>
    <w:link w:val="a4"/>
    <w:rsid w:val="002B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B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4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955C16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55C16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55C16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55C16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55C16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55C16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44FA-8AE4-457F-A1E7-3F18CC5B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DNomer49</cp:lastModifiedBy>
  <cp:revision>2</cp:revision>
  <dcterms:created xsi:type="dcterms:W3CDTF">2015-11-17T12:37:00Z</dcterms:created>
  <dcterms:modified xsi:type="dcterms:W3CDTF">2015-11-17T12:37:00Z</dcterms:modified>
</cp:coreProperties>
</file>